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472C4" w:themeColor="accent1"/>
          <w:lang w:val="en-GB"/>
        </w:rPr>
        <w:id w:val="-355649029"/>
        <w:docPartObj>
          <w:docPartGallery w:val="Cover Pages"/>
          <w:docPartUnique/>
        </w:docPartObj>
      </w:sdtPr>
      <w:sdtEndPr>
        <w:rPr>
          <w:color w:val="auto"/>
        </w:rPr>
      </w:sdtEndPr>
      <w:sdtContent>
        <w:p w14:paraId="627E87F1" w14:textId="7272A86E" w:rsidR="007151CA" w:rsidRDefault="00606CBD">
          <w:pPr>
            <w:pStyle w:val="NoSpacing"/>
            <w:spacing w:before="1540" w:after="240"/>
            <w:jc w:val="center"/>
            <w:rPr>
              <w:color w:val="4472C4" w:themeColor="accent1"/>
            </w:rPr>
          </w:pPr>
          <w:r>
            <w:rPr>
              <w:noProof/>
              <w:color w:val="4472C4" w:themeColor="accent1"/>
              <w:lang w:val="en-GB" w:eastAsia="en-GB"/>
            </w:rPr>
            <mc:AlternateContent>
              <mc:Choice Requires="wps">
                <w:drawing>
                  <wp:anchor distT="0" distB="0" distL="114300" distR="114300" simplePos="0" relativeHeight="251659264" behindDoc="1" locked="0" layoutInCell="1" allowOverlap="1" wp14:anchorId="33B465F8" wp14:editId="0EA3EDD7">
                    <wp:simplePos x="0" y="0"/>
                    <wp:positionH relativeFrom="column">
                      <wp:posOffset>-897467</wp:posOffset>
                    </wp:positionH>
                    <wp:positionV relativeFrom="paragraph">
                      <wp:posOffset>-897467</wp:posOffset>
                    </wp:positionV>
                    <wp:extent cx="7518400" cy="10676467"/>
                    <wp:effectExtent l="0" t="0" r="25400" b="10795"/>
                    <wp:wrapNone/>
                    <wp:docPr id="6" name="Rectangle 6"/>
                    <wp:cNvGraphicFramePr/>
                    <a:graphic xmlns:a="http://schemas.openxmlformats.org/drawingml/2006/main">
                      <a:graphicData uri="http://schemas.microsoft.com/office/word/2010/wordprocessingShape">
                        <wps:wsp>
                          <wps:cNvSpPr/>
                          <wps:spPr>
                            <a:xfrm>
                              <a:off x="0" y="0"/>
                              <a:ext cx="7518400" cy="10676467"/>
                            </a:xfrm>
                            <a:prstGeom prst="rect">
                              <a:avLst/>
                            </a:prstGeom>
                            <a:solidFill>
                              <a:srgbClr val="002B5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4D193" id="Rectangle 6" o:spid="_x0000_s1026" style="position:absolute;margin-left:-70.65pt;margin-top:-70.65pt;width:592pt;height:840.6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" fillcolor="#002b5c" strokecolor="#1f3763 [1604]" strokeweight="1pt"/>
                </w:pict>
              </mc:Fallback>
            </mc:AlternateContent>
          </w:r>
          <w:r w:rsidRPr="00606CBD">
            <w:rPr>
              <w:noProof/>
              <w:color w:val="4472C4" w:themeColor="accent1"/>
              <w:lang w:val="en-GB" w:eastAsia="en-GB"/>
            </w:rPr>
            <w:drawing>
              <wp:inline distT="0" distB="0" distL="0" distR="0" wp14:anchorId="398F677E" wp14:editId="3E607DEE">
                <wp:extent cx="5731510" cy="2091704"/>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091704"/>
                        </a:xfrm>
                        <a:prstGeom prst="rect">
                          <a:avLst/>
                        </a:prstGeom>
                        <a:noFill/>
                        <a:ln>
                          <a:noFill/>
                        </a:ln>
                      </pic:spPr>
                    </pic:pic>
                  </a:graphicData>
                </a:graphic>
              </wp:inline>
            </w:drawing>
          </w:r>
        </w:p>
        <w:sdt>
          <w:sdtPr>
            <w:rPr>
              <w:rFonts w:ascii="Arial" w:eastAsia="Simplon BP Regular" w:hAnsi="Arial" w:cs="Arial"/>
              <w:b/>
              <w:color w:val="FFFFFF" w:themeColor="background1"/>
              <w:sz w:val="36"/>
              <w:szCs w:val="36"/>
              <w:lang w:eastAsia="en-GB" w:bidi="en-GB"/>
            </w:rPr>
            <w:alias w:val="Title"/>
            <w:tag w:val=""/>
            <w:id w:val="1735040861"/>
            <w:placeholder>
              <w:docPart w:val="7161C7C88E494D529E531CC2CB0C83E3"/>
            </w:placeholder>
            <w:dataBinding w:prefixMappings="xmlns:ns0='http://purl.org/dc/elements/1.1/' xmlns:ns1='http://schemas.openxmlformats.org/package/2006/metadata/core-properties' " w:xpath="/ns1:coreProperties[1]/ns0:title[1]" w:storeItemID="{6C3C8BC8-F283-45AE-878A-BAB7291924A1}"/>
            <w:text/>
          </w:sdtPr>
          <w:sdtEndPr/>
          <w:sdtContent>
            <w:p w14:paraId="2B321EA4" w14:textId="44765047" w:rsidR="007151CA" w:rsidRPr="00606CBD" w:rsidRDefault="00606CBD">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FFFFFF" w:themeColor="background1"/>
                  <w:sz w:val="36"/>
                  <w:szCs w:val="36"/>
                </w:rPr>
              </w:pPr>
              <w:r w:rsidRPr="00606CBD">
                <w:rPr>
                  <w:rFonts w:ascii="Arial" w:eastAsia="Simplon BP Regular" w:hAnsi="Arial" w:cs="Arial"/>
                  <w:b/>
                  <w:color w:val="FFFFFF" w:themeColor="background1"/>
                  <w:sz w:val="36"/>
                  <w:szCs w:val="36"/>
                  <w:lang w:eastAsia="en-GB" w:bidi="en-GB"/>
                </w:rPr>
                <w:t>A “factors for consideration” template for doctors wishing to reassure themselves that they are competent across the whole scope of their work</w:t>
              </w:r>
            </w:p>
          </w:sdtContent>
        </w:sdt>
        <w:sdt>
          <w:sdtPr>
            <w:rPr>
              <w:rFonts w:ascii="Arial" w:eastAsia="Simplon BP Regular" w:hAnsi="Arial" w:cs="Arial"/>
              <w:i/>
              <w:iCs/>
              <w:color w:val="82898F"/>
              <w:sz w:val="26"/>
              <w:lang w:eastAsia="en-GB" w:bidi="en-GB"/>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14:paraId="3CCE373F" w14:textId="25677DC1" w:rsidR="007151CA" w:rsidRDefault="00606CBD">
              <w:pPr>
                <w:pStyle w:val="NoSpacing"/>
                <w:jc w:val="center"/>
                <w:rPr>
                  <w:color w:val="4472C4" w:themeColor="accent1"/>
                  <w:sz w:val="28"/>
                  <w:szCs w:val="28"/>
                </w:rPr>
              </w:pPr>
              <w:r w:rsidRPr="00606CBD">
                <w:rPr>
                  <w:rFonts w:ascii="Arial" w:eastAsia="Simplon BP Regular" w:hAnsi="Arial" w:cs="Arial"/>
                  <w:i/>
                  <w:iCs/>
                  <w:color w:val="82898F"/>
                  <w:sz w:val="26"/>
                  <w:lang w:eastAsia="en-GB" w:bidi="en-GB"/>
                </w:rPr>
                <w:t>Reducing or changing your practice? These prompts may help your self-assessment and action planning</w:t>
              </w:r>
            </w:p>
          </w:sdtContent>
        </w:sdt>
        <w:p w14:paraId="4E2A322B" w14:textId="2057B29E" w:rsidR="007151CA" w:rsidRDefault="007151CA">
          <w:pPr>
            <w:pStyle w:val="NoSpacing"/>
            <w:spacing w:before="480"/>
            <w:jc w:val="center"/>
            <w:rPr>
              <w:color w:val="4472C4" w:themeColor="accent1"/>
            </w:rPr>
          </w:pPr>
        </w:p>
        <w:p w14:paraId="5532B6FB" w14:textId="21992814" w:rsidR="009E79B2" w:rsidRPr="00606CBD" w:rsidRDefault="007151CA" w:rsidP="00606CBD">
          <w:pPr>
            <w:rPr>
              <w:rFonts w:ascii="Arial" w:hAnsi="Arial"/>
            </w:rPr>
          </w:pPr>
          <w:r>
            <w:br w:type="page"/>
          </w:r>
        </w:p>
      </w:sdtContent>
    </w:sdt>
    <w:p w14:paraId="15A2A0F0" w14:textId="7F467A6A" w:rsidR="000A04A6" w:rsidRDefault="000A04A6" w:rsidP="000A04A6">
      <w:pPr>
        <w:pStyle w:val="RCGPNormal"/>
        <w:spacing w:after="240"/>
      </w:pPr>
    </w:p>
    <w:p w14:paraId="1B04E44B" w14:textId="77777777" w:rsidR="000A04A6" w:rsidRDefault="000A04A6" w:rsidP="000A04A6">
      <w:pPr>
        <w:pStyle w:val="RCGPNormal"/>
        <w:spacing w:after="240"/>
      </w:pPr>
    </w:p>
    <w:p w14:paraId="25B6C134" w14:textId="3ECDB771" w:rsidR="009E79B2" w:rsidRDefault="009E79B2" w:rsidP="000A04A6">
      <w:pPr>
        <w:pStyle w:val="RCGPNormal"/>
        <w:spacing w:after="240"/>
      </w:pPr>
      <w:r>
        <w:t>This template allows doctors to work through structured questions to demonstrate with confidence to themselves, their appraiser, and responsible officer that they are safe, up-to-date and competent at what</w:t>
      </w:r>
      <w:r w:rsidR="000A04A6">
        <w:t xml:space="preserve"> they do, particularly if they:</w:t>
      </w:r>
    </w:p>
    <w:p w14:paraId="6F1EA4F4" w14:textId="77777777" w:rsidR="009E79B2" w:rsidRDefault="009E79B2" w:rsidP="000A04A6">
      <w:pPr>
        <w:pStyle w:val="RCGPNormal"/>
        <w:numPr>
          <w:ilvl w:val="0"/>
          <w:numId w:val="1"/>
        </w:numPr>
        <w:spacing w:after="240"/>
      </w:pPr>
      <w:r>
        <w:t>Do a low volume of a particular scope of practice, especially clinical practice;</w:t>
      </w:r>
    </w:p>
    <w:p w14:paraId="05AB2645" w14:textId="4846D798" w:rsidR="009E79B2" w:rsidRDefault="009E79B2" w:rsidP="000A04A6">
      <w:pPr>
        <w:pStyle w:val="RCGPNormal"/>
        <w:numPr>
          <w:ilvl w:val="0"/>
          <w:numId w:val="1"/>
        </w:numPr>
        <w:spacing w:after="240"/>
      </w:pPr>
      <w:r>
        <w:t xml:space="preserve">Have an unusual or </w:t>
      </w:r>
      <w:r w:rsidR="008918BB">
        <w:t xml:space="preserve">limited </w:t>
      </w:r>
      <w:r>
        <w:t>range of practice;</w:t>
      </w:r>
    </w:p>
    <w:p w14:paraId="11E7E1D6" w14:textId="14020C58" w:rsidR="009E79B2" w:rsidRDefault="009E79B2" w:rsidP="000A04A6">
      <w:pPr>
        <w:pStyle w:val="RCGPNormal"/>
        <w:numPr>
          <w:ilvl w:val="0"/>
          <w:numId w:val="1"/>
        </w:numPr>
        <w:spacing w:after="240"/>
      </w:pPr>
      <w:r>
        <w:t>Are planning to return to a particular scope of practice after a longer break.</w:t>
      </w:r>
    </w:p>
    <w:p w14:paraId="07CF8E23" w14:textId="1F5CA83E" w:rsidR="000A04A6" w:rsidRDefault="009E79B2" w:rsidP="000A04A6">
      <w:pPr>
        <w:pStyle w:val="RCGPNormal"/>
        <w:spacing w:after="240"/>
      </w:pPr>
      <w:r>
        <w:t>The tool highlights areas of risk and areas of mitigation for those risks. It can be used at any time for the reassurance it can provide</w:t>
      </w:r>
      <w:r w:rsidR="000A04A6">
        <w:t>,</w:t>
      </w:r>
      <w:r>
        <w:t xml:space="preserve"> and it is particularly useful as a Quality Improveme</w:t>
      </w:r>
      <w:r w:rsidR="000A04A6">
        <w:t>nt Activity (QIA) to demonstrate your understanding of the governance around what you do.</w:t>
      </w:r>
    </w:p>
    <w:p w14:paraId="408C7B74" w14:textId="0206E76F" w:rsidR="000A04A6" w:rsidRDefault="008918BB" w:rsidP="000A04A6">
      <w:pPr>
        <w:pStyle w:val="RCGPNormal"/>
        <w:spacing w:after="240"/>
      </w:pPr>
      <w:r>
        <w:t>It</w:t>
      </w:r>
      <w:r w:rsidR="000A04A6">
        <w:t xml:space="preserve"> will </w:t>
      </w:r>
      <w:r>
        <w:t xml:space="preserve">also </w:t>
      </w:r>
      <w:r w:rsidR="000A04A6">
        <w:t xml:space="preserve">allow you to identify whether there is any further action that you need to take to demonstrate or maintain your competence, or to put in place appropriate governance around what you do. If there are, you can develop these </w:t>
      </w:r>
      <w:r>
        <w:t xml:space="preserve">as </w:t>
      </w:r>
      <w:r w:rsidR="000A04A6">
        <w:t xml:space="preserve">actions </w:t>
      </w:r>
      <w:r>
        <w:t>to take forward, or</w:t>
      </w:r>
      <w:r w:rsidR="000A04A6">
        <w:t xml:space="preserve"> PDP goals.</w:t>
      </w:r>
      <w:r>
        <w:t xml:space="preserve"> </w:t>
      </w:r>
    </w:p>
    <w:p w14:paraId="15E874E8" w14:textId="77777777" w:rsidR="00C03DC7" w:rsidRDefault="00C03DC7" w:rsidP="000A04A6">
      <w:pPr>
        <w:pStyle w:val="RCGPNormal"/>
        <w:spacing w:after="240"/>
      </w:pPr>
    </w:p>
    <w:p w14:paraId="5D26AAAB" w14:textId="6B96EB30" w:rsidR="00C03DC7" w:rsidRDefault="00C03DC7" w:rsidP="000A04A6">
      <w:pPr>
        <w:pStyle w:val="RCGPNormal"/>
        <w:spacing w:after="240"/>
      </w:pPr>
      <w:r w:rsidRPr="00C03DC7">
        <w:rPr>
          <w:noProof/>
          <w:lang w:eastAsia="en-GB"/>
        </w:rPr>
        <w:drawing>
          <wp:anchor distT="0" distB="0" distL="114300" distR="114300" simplePos="0" relativeHeight="251660288" behindDoc="1" locked="0" layoutInCell="1" allowOverlap="1" wp14:anchorId="53EC2296" wp14:editId="59542C06">
            <wp:simplePos x="0" y="0"/>
            <wp:positionH relativeFrom="column">
              <wp:posOffset>3733165</wp:posOffset>
            </wp:positionH>
            <wp:positionV relativeFrom="paragraph">
              <wp:posOffset>233045</wp:posOffset>
            </wp:positionV>
            <wp:extent cx="2574108" cy="3690257"/>
            <wp:effectExtent l="0" t="0" r="0" b="5715"/>
            <wp:wrapTight wrapText="bothSides">
              <wp:wrapPolygon edited="0">
                <wp:start x="0" y="0"/>
                <wp:lineTo x="0" y="21522"/>
                <wp:lineTo x="21424" y="21522"/>
                <wp:lineTo x="214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l="14311" t="18813" r="13952" b="12202"/>
                    <a:stretch/>
                  </pic:blipFill>
                  <pic:spPr bwMode="auto">
                    <a:xfrm>
                      <a:off x="0" y="0"/>
                      <a:ext cx="2574108" cy="3690257"/>
                    </a:xfrm>
                    <a:prstGeom prst="rect">
                      <a:avLst/>
                    </a:prstGeom>
                    <a:ln>
                      <a:noFill/>
                    </a:ln>
                    <a:extLst>
                      <a:ext uri="{53640926-AAD7-44D8-BBD7-CCE9431645EC}">
                        <a14:shadowObscured xmlns:a14="http://schemas.microsoft.com/office/drawing/2010/main"/>
                      </a:ext>
                    </a:extLst>
                  </pic:spPr>
                </pic:pic>
              </a:graphicData>
            </a:graphic>
          </wp:anchor>
        </w:drawing>
      </w:r>
    </w:p>
    <w:p w14:paraId="3349DAAD" w14:textId="77777777" w:rsidR="00C03DC7" w:rsidRDefault="00C03DC7" w:rsidP="000A04A6">
      <w:pPr>
        <w:pStyle w:val="RCGPNormal"/>
        <w:spacing w:after="240"/>
      </w:pPr>
    </w:p>
    <w:p w14:paraId="6868E775" w14:textId="2F6E3DE9" w:rsidR="000A04A6" w:rsidRDefault="000A04A6" w:rsidP="000A04A6">
      <w:pPr>
        <w:pStyle w:val="RCGPNormal"/>
        <w:spacing w:after="240"/>
      </w:pPr>
      <w:r>
        <w:t>This generic template should be edited to reflect the specific needs of different role types.</w:t>
      </w:r>
    </w:p>
    <w:p w14:paraId="1B8456F0" w14:textId="21094384" w:rsidR="000A04A6" w:rsidRDefault="000A04A6" w:rsidP="000A04A6">
      <w:pPr>
        <w:pStyle w:val="RCGPNormal"/>
        <w:spacing w:after="240"/>
      </w:pPr>
      <w:r>
        <w:t xml:space="preserve">Generic factors affecting the perception of potential risk to patients from a relatively low volume of clinical work, a limited extent of practice, or returning to a role after a longer break from it, should be followed by your reflection on how this applies to you and your scope of work. If using the template as prompts for consideration is useful for you in more than one different part of your practice, you may find it helpful to record your reflections </w:t>
      </w:r>
      <w:r w:rsidR="008918BB">
        <w:t xml:space="preserve">separately, </w:t>
      </w:r>
      <w:r>
        <w:t xml:space="preserve">using a </w:t>
      </w:r>
      <w:r w:rsidR="008918BB">
        <w:t xml:space="preserve">new </w:t>
      </w:r>
      <w:r>
        <w:t xml:space="preserve">template for each </w:t>
      </w:r>
      <w:r w:rsidR="008918BB">
        <w:t>role</w:t>
      </w:r>
      <w:r>
        <w:t>.</w:t>
      </w:r>
    </w:p>
    <w:p w14:paraId="3F07EA16" w14:textId="2A780256" w:rsidR="000A04A6" w:rsidRDefault="000A04A6" w:rsidP="000A04A6">
      <w:pPr>
        <w:pStyle w:val="RCGPNormal"/>
        <w:spacing w:after="240"/>
      </w:pPr>
      <w:r>
        <w:t xml:space="preserve">Remember, knowledge erodes less quickly than skills, so it is important to consider both. </w:t>
      </w:r>
    </w:p>
    <w:p w14:paraId="58FE7834" w14:textId="58D7C6C0" w:rsidR="00606CBD" w:rsidRDefault="00606CBD" w:rsidP="000A04A6">
      <w:pPr>
        <w:pStyle w:val="RCGPNormal"/>
        <w:spacing w:after="240"/>
      </w:pPr>
    </w:p>
    <w:p w14:paraId="72899860" w14:textId="7B6FE5D5" w:rsidR="00606CBD" w:rsidRDefault="00606CBD" w:rsidP="000A04A6">
      <w:pPr>
        <w:pStyle w:val="RCGPNormal"/>
        <w:spacing w:after="240"/>
      </w:pPr>
    </w:p>
    <w:p w14:paraId="0ED11624" w14:textId="77777777" w:rsidR="00C83468" w:rsidRDefault="00C83468" w:rsidP="000A04A6">
      <w:pPr>
        <w:pStyle w:val="RCGPNormal"/>
        <w:spacing w:after="240"/>
      </w:pPr>
    </w:p>
    <w:tbl>
      <w:tblPr>
        <w:tblStyle w:val="TableGrid"/>
        <w:tblW w:w="0" w:type="auto"/>
        <w:tblLook w:val="04A0" w:firstRow="1" w:lastRow="0" w:firstColumn="1" w:lastColumn="0" w:noHBand="0" w:noVBand="1"/>
      </w:tblPr>
      <w:tblGrid>
        <w:gridCol w:w="9016"/>
      </w:tblGrid>
      <w:tr w:rsidR="00340878" w14:paraId="39E18AC6" w14:textId="77777777" w:rsidTr="00490B7F">
        <w:tc>
          <w:tcPr>
            <w:tcW w:w="9016" w:type="dxa"/>
            <w:shd w:val="clear" w:color="auto" w:fill="002B5C"/>
          </w:tcPr>
          <w:p w14:paraId="2DAC30F9" w14:textId="77777777" w:rsidR="00340878" w:rsidRPr="00490B7F" w:rsidRDefault="00340878" w:rsidP="00490B7F">
            <w:pPr>
              <w:pStyle w:val="RCGPNormal"/>
              <w:spacing w:after="240"/>
              <w:rPr>
                <w:b/>
                <w:sz w:val="24"/>
              </w:rPr>
            </w:pPr>
            <w:r w:rsidRPr="00490B7F">
              <w:rPr>
                <w:b/>
                <w:sz w:val="24"/>
              </w:rPr>
              <w:lastRenderedPageBreak/>
              <w:t>Scope of practice</w:t>
            </w:r>
          </w:p>
          <w:p w14:paraId="41DF9846" w14:textId="77777777" w:rsidR="00340878" w:rsidRDefault="00340878" w:rsidP="000A04A6">
            <w:pPr>
              <w:pStyle w:val="RCGPNormal"/>
              <w:spacing w:after="240"/>
            </w:pPr>
            <w:r w:rsidRPr="00490B7F">
              <w:rPr>
                <w:i/>
              </w:rPr>
              <w:t>Describe the nature of your scope of practice, and why you have chosen to reflect on these factors for consideration. Are you doing a low volume of work of this type? Are you deliberately limiting your scope of practice? Are you returning to this type of work after a prolonged break?</w:t>
            </w:r>
          </w:p>
        </w:tc>
      </w:tr>
      <w:tr w:rsidR="00340878" w14:paraId="33AE299C" w14:textId="77777777" w:rsidTr="00340878">
        <w:tc>
          <w:tcPr>
            <w:tcW w:w="9016" w:type="dxa"/>
          </w:tcPr>
          <w:p w14:paraId="47CB60DB" w14:textId="77777777" w:rsidR="00340878" w:rsidRDefault="000C7C8C" w:rsidP="000A04A6">
            <w:pPr>
              <w:pStyle w:val="RCGPNormal"/>
              <w:spacing w:after="240"/>
              <w:rPr>
                <w:color w:val="82898F"/>
              </w:rPr>
            </w:pPr>
            <w:r w:rsidRPr="000C7C8C">
              <w:rPr>
                <w:color w:val="82898F"/>
              </w:rPr>
              <w:t>Include your reflections here…</w:t>
            </w:r>
          </w:p>
          <w:p w14:paraId="1C95A380" w14:textId="21835E75" w:rsidR="000C7C8C" w:rsidRPr="000C7C8C" w:rsidRDefault="000C7C8C" w:rsidP="000A04A6">
            <w:pPr>
              <w:pStyle w:val="RCGPNormal"/>
              <w:spacing w:after="240"/>
              <w:rPr>
                <w:color w:val="82898F"/>
              </w:rPr>
            </w:pPr>
          </w:p>
        </w:tc>
      </w:tr>
      <w:tr w:rsidR="00340878" w14:paraId="06529580" w14:textId="77777777" w:rsidTr="00490B7F">
        <w:tc>
          <w:tcPr>
            <w:tcW w:w="9016" w:type="dxa"/>
            <w:shd w:val="clear" w:color="auto" w:fill="002B5C"/>
          </w:tcPr>
          <w:p w14:paraId="3B7F23C8" w14:textId="77777777" w:rsidR="00340878" w:rsidRPr="00490B7F" w:rsidRDefault="00340878" w:rsidP="000A04A6">
            <w:pPr>
              <w:pStyle w:val="RCGPNormal"/>
              <w:spacing w:after="240"/>
              <w:rPr>
                <w:b/>
                <w:sz w:val="24"/>
              </w:rPr>
            </w:pPr>
            <w:r w:rsidRPr="00490B7F">
              <w:rPr>
                <w:b/>
                <w:sz w:val="24"/>
              </w:rPr>
              <w:t>Volume worked in the last twelve months</w:t>
            </w:r>
          </w:p>
          <w:p w14:paraId="178C8EE5" w14:textId="77777777" w:rsidR="00340878" w:rsidRDefault="00340878" w:rsidP="000A04A6">
            <w:pPr>
              <w:pStyle w:val="RCGPNormal"/>
              <w:spacing w:after="240"/>
            </w:pPr>
            <w:r w:rsidRPr="00490B7F">
              <w:rPr>
                <w:i/>
              </w:rPr>
              <w:t>How much work of this type have you done over the last twelve months of p</w:t>
            </w:r>
            <w:r w:rsidR="00064E59" w:rsidRPr="00490B7F">
              <w:rPr>
                <w:i/>
              </w:rPr>
              <w:t>ractice? Explain any breaks for any significant length of time, like maternity or sick leave. If you have undertaken any skills-based clinical procedures, please indicate how many you have done and how this compares with national recommendations.</w:t>
            </w:r>
          </w:p>
        </w:tc>
      </w:tr>
      <w:tr w:rsidR="00340878" w14:paraId="4C7AB1AE" w14:textId="77777777" w:rsidTr="00340878">
        <w:tc>
          <w:tcPr>
            <w:tcW w:w="9016" w:type="dxa"/>
          </w:tcPr>
          <w:p w14:paraId="66FF9596" w14:textId="77777777" w:rsidR="000C7C8C" w:rsidRDefault="000C7C8C" w:rsidP="000C7C8C">
            <w:pPr>
              <w:pStyle w:val="RCGPNormal"/>
              <w:spacing w:after="240"/>
              <w:rPr>
                <w:color w:val="82898F"/>
              </w:rPr>
            </w:pPr>
            <w:r w:rsidRPr="000C7C8C">
              <w:rPr>
                <w:color w:val="82898F"/>
              </w:rPr>
              <w:t>Include your reflections here…</w:t>
            </w:r>
          </w:p>
          <w:p w14:paraId="293E0CB8" w14:textId="77777777" w:rsidR="00340878" w:rsidRDefault="00340878" w:rsidP="000A04A6">
            <w:pPr>
              <w:pStyle w:val="RCGPNormal"/>
              <w:spacing w:after="240"/>
            </w:pPr>
          </w:p>
        </w:tc>
      </w:tr>
      <w:tr w:rsidR="00340878" w14:paraId="6914B0C4" w14:textId="77777777" w:rsidTr="00490B7F">
        <w:tc>
          <w:tcPr>
            <w:tcW w:w="9016" w:type="dxa"/>
            <w:shd w:val="clear" w:color="auto" w:fill="002B5C"/>
          </w:tcPr>
          <w:p w14:paraId="19FF3AF4" w14:textId="77777777" w:rsidR="00340878" w:rsidRPr="00490B7F" w:rsidRDefault="00064E59" w:rsidP="000A04A6">
            <w:pPr>
              <w:pStyle w:val="RCGPNormal"/>
              <w:spacing w:after="240"/>
              <w:rPr>
                <w:b/>
                <w:sz w:val="24"/>
              </w:rPr>
            </w:pPr>
            <w:r w:rsidRPr="00490B7F">
              <w:rPr>
                <w:b/>
                <w:sz w:val="24"/>
              </w:rPr>
              <w:t>Spread of work throughout the year</w:t>
            </w:r>
          </w:p>
          <w:p w14:paraId="6F8554D7" w14:textId="77777777" w:rsidR="00064E59" w:rsidRDefault="00064E59" w:rsidP="000A04A6">
            <w:pPr>
              <w:pStyle w:val="RCGPNormal"/>
              <w:spacing w:after="240"/>
            </w:pPr>
            <w:r w:rsidRPr="00490B7F">
              <w:rPr>
                <w:i/>
              </w:rPr>
              <w:t>Is your work evenly spread throughout the year or do you regularly have significant breaks (e.g. for more than six weeks)? Please describe your annual arrangements. When was the last time you did any work of this type?</w:t>
            </w:r>
          </w:p>
        </w:tc>
      </w:tr>
      <w:tr w:rsidR="00340878" w14:paraId="59BAE69C" w14:textId="77777777" w:rsidTr="00340878">
        <w:tc>
          <w:tcPr>
            <w:tcW w:w="9016" w:type="dxa"/>
          </w:tcPr>
          <w:p w14:paraId="761A8A75" w14:textId="77777777" w:rsidR="000C7C8C" w:rsidRDefault="000C7C8C" w:rsidP="000C7C8C">
            <w:pPr>
              <w:pStyle w:val="RCGPNormal"/>
              <w:spacing w:after="240"/>
              <w:rPr>
                <w:color w:val="82898F"/>
              </w:rPr>
            </w:pPr>
            <w:r w:rsidRPr="000C7C8C">
              <w:rPr>
                <w:color w:val="82898F"/>
              </w:rPr>
              <w:t>Include your reflections here…</w:t>
            </w:r>
          </w:p>
          <w:p w14:paraId="59CE485C" w14:textId="77777777" w:rsidR="00340878" w:rsidRDefault="00340878" w:rsidP="000A04A6">
            <w:pPr>
              <w:pStyle w:val="RCGPNormal"/>
              <w:spacing w:after="240"/>
            </w:pPr>
          </w:p>
        </w:tc>
      </w:tr>
      <w:tr w:rsidR="00064E59" w14:paraId="5D738EAA" w14:textId="77777777" w:rsidTr="00490B7F">
        <w:tc>
          <w:tcPr>
            <w:tcW w:w="9016" w:type="dxa"/>
            <w:shd w:val="clear" w:color="auto" w:fill="002B5C"/>
          </w:tcPr>
          <w:p w14:paraId="722DCBCE" w14:textId="77777777" w:rsidR="00064E59" w:rsidRPr="00490B7F" w:rsidRDefault="00064E59" w:rsidP="009465C1">
            <w:pPr>
              <w:pStyle w:val="RCGPNormal"/>
              <w:spacing w:after="240"/>
              <w:rPr>
                <w:b/>
                <w:sz w:val="24"/>
              </w:rPr>
            </w:pPr>
            <w:r w:rsidRPr="00490B7F">
              <w:rPr>
                <w:b/>
                <w:sz w:val="24"/>
              </w:rPr>
              <w:t>Experience</w:t>
            </w:r>
          </w:p>
          <w:p w14:paraId="61F09592" w14:textId="77777777" w:rsidR="00064E59" w:rsidRPr="00490B7F" w:rsidRDefault="00064E59" w:rsidP="000C7C8C">
            <w:pPr>
              <w:pStyle w:val="RCGPNormal"/>
              <w:rPr>
                <w:i/>
              </w:rPr>
            </w:pPr>
            <w:r w:rsidRPr="00490B7F">
              <w:rPr>
                <w:i/>
              </w:rPr>
              <w:t xml:space="preserve">What prior experience do you bring to this role? How long have you worked as a qualified GP in this type of work? </w:t>
            </w:r>
          </w:p>
          <w:p w14:paraId="65A6E611" w14:textId="77777777" w:rsidR="00064E59" w:rsidRPr="00490B7F" w:rsidRDefault="00064E59" w:rsidP="000C7C8C">
            <w:pPr>
              <w:pStyle w:val="RCGPNormal"/>
              <w:rPr>
                <w:i/>
              </w:rPr>
            </w:pPr>
            <w:r w:rsidRPr="00490B7F">
              <w:rPr>
                <w:i/>
              </w:rPr>
              <w:t>And/or</w:t>
            </w:r>
          </w:p>
          <w:p w14:paraId="4ED506D2" w14:textId="77777777" w:rsidR="00064E59" w:rsidRDefault="00064E59" w:rsidP="000C7C8C">
            <w:pPr>
              <w:pStyle w:val="RCGPNormal"/>
            </w:pPr>
            <w:r w:rsidRPr="00490B7F">
              <w:rPr>
                <w:i/>
              </w:rPr>
              <w:t>If appropriate, explain how many skills-based clinical procedures of this type you have done in the past and how you have kept your skills up-to-date.</w:t>
            </w:r>
          </w:p>
        </w:tc>
      </w:tr>
      <w:tr w:rsidR="00064E59" w14:paraId="4A17C293" w14:textId="77777777" w:rsidTr="00340878">
        <w:tc>
          <w:tcPr>
            <w:tcW w:w="9016" w:type="dxa"/>
          </w:tcPr>
          <w:p w14:paraId="733EAB14" w14:textId="77777777" w:rsidR="000C7C8C" w:rsidRDefault="000C7C8C" w:rsidP="000C7C8C">
            <w:pPr>
              <w:pStyle w:val="RCGPNormal"/>
              <w:spacing w:after="240"/>
              <w:rPr>
                <w:color w:val="82898F"/>
              </w:rPr>
            </w:pPr>
            <w:r w:rsidRPr="000C7C8C">
              <w:rPr>
                <w:color w:val="82898F"/>
              </w:rPr>
              <w:t>Include your reflections here…</w:t>
            </w:r>
          </w:p>
          <w:p w14:paraId="3534EA92" w14:textId="77777777" w:rsidR="00064E59" w:rsidRDefault="00064E59" w:rsidP="000A04A6">
            <w:pPr>
              <w:pStyle w:val="RCGPNormal"/>
              <w:spacing w:after="240"/>
            </w:pPr>
          </w:p>
        </w:tc>
      </w:tr>
      <w:tr w:rsidR="00064E59" w14:paraId="28A955F5" w14:textId="77777777" w:rsidTr="00490B7F">
        <w:tc>
          <w:tcPr>
            <w:tcW w:w="9016" w:type="dxa"/>
            <w:shd w:val="clear" w:color="auto" w:fill="002B5C"/>
          </w:tcPr>
          <w:p w14:paraId="0C904B96" w14:textId="77777777" w:rsidR="00064E59" w:rsidRPr="00490B7F" w:rsidRDefault="00064E59" w:rsidP="000A04A6">
            <w:pPr>
              <w:pStyle w:val="RCGPNormal"/>
              <w:spacing w:after="240"/>
              <w:rPr>
                <w:b/>
                <w:sz w:val="24"/>
              </w:rPr>
            </w:pPr>
            <w:r w:rsidRPr="00490B7F">
              <w:rPr>
                <w:b/>
                <w:sz w:val="24"/>
              </w:rPr>
              <w:t>Duration of working in this way and future plans</w:t>
            </w:r>
          </w:p>
          <w:p w14:paraId="16B0663A" w14:textId="77777777" w:rsidR="00064E59" w:rsidRPr="00490B7F" w:rsidRDefault="00064E59" w:rsidP="000C7C8C">
            <w:pPr>
              <w:pStyle w:val="RCGPNormal"/>
              <w:rPr>
                <w:i/>
              </w:rPr>
            </w:pPr>
            <w:r w:rsidRPr="00490B7F">
              <w:rPr>
                <w:i/>
              </w:rPr>
              <w:t>How long have you been working in your current way, and what are your plans?</w:t>
            </w:r>
          </w:p>
          <w:p w14:paraId="084E8369" w14:textId="77777777" w:rsidR="00064E59" w:rsidRPr="00490B7F" w:rsidRDefault="00064E59" w:rsidP="000C7C8C">
            <w:pPr>
              <w:pStyle w:val="RCGPNormal"/>
              <w:numPr>
                <w:ilvl w:val="0"/>
                <w:numId w:val="6"/>
              </w:numPr>
              <w:rPr>
                <w:i/>
              </w:rPr>
            </w:pPr>
            <w:r w:rsidRPr="00490B7F">
              <w:rPr>
                <w:i/>
              </w:rPr>
              <w:t>If you do a low volume of work in this role, will you increase, maintain or decrease the volume of work over the coming year?</w:t>
            </w:r>
          </w:p>
          <w:p w14:paraId="4713F96F" w14:textId="77777777" w:rsidR="00064E59" w:rsidRPr="00490B7F" w:rsidRDefault="00064E59" w:rsidP="000C7C8C">
            <w:pPr>
              <w:pStyle w:val="RCGPNormal"/>
              <w:numPr>
                <w:ilvl w:val="0"/>
                <w:numId w:val="6"/>
              </w:numPr>
              <w:rPr>
                <w:i/>
              </w:rPr>
            </w:pPr>
            <w:r w:rsidRPr="00490B7F">
              <w:rPr>
                <w:i/>
              </w:rPr>
              <w:t>If you have a limited scope of practice, will you be changing this over the coming year?</w:t>
            </w:r>
          </w:p>
          <w:p w14:paraId="6454EA31" w14:textId="77777777" w:rsidR="00064E59" w:rsidRDefault="00064E59" w:rsidP="000C7C8C">
            <w:pPr>
              <w:pStyle w:val="RCGPNormal"/>
              <w:numPr>
                <w:ilvl w:val="0"/>
                <w:numId w:val="6"/>
              </w:numPr>
            </w:pPr>
            <w:r w:rsidRPr="00490B7F">
              <w:rPr>
                <w:i/>
              </w:rPr>
              <w:t>If you are coming back to work after a prolonged absence, what induction and support will you have/have you already had?</w:t>
            </w:r>
          </w:p>
        </w:tc>
      </w:tr>
      <w:tr w:rsidR="00064E59" w14:paraId="33239E90" w14:textId="77777777" w:rsidTr="00340878">
        <w:tc>
          <w:tcPr>
            <w:tcW w:w="9016" w:type="dxa"/>
          </w:tcPr>
          <w:p w14:paraId="463612C7" w14:textId="77777777" w:rsidR="000C7C8C" w:rsidRDefault="000C7C8C" w:rsidP="000C7C8C">
            <w:pPr>
              <w:pStyle w:val="RCGPNormal"/>
              <w:spacing w:after="240"/>
              <w:rPr>
                <w:color w:val="82898F"/>
              </w:rPr>
            </w:pPr>
            <w:r w:rsidRPr="000C7C8C">
              <w:rPr>
                <w:color w:val="82898F"/>
              </w:rPr>
              <w:lastRenderedPageBreak/>
              <w:t>Include your reflections here…</w:t>
            </w:r>
          </w:p>
          <w:p w14:paraId="03537106" w14:textId="77777777" w:rsidR="00064E59" w:rsidRDefault="00064E59" w:rsidP="000A04A6">
            <w:pPr>
              <w:pStyle w:val="RCGPNormal"/>
              <w:spacing w:after="240"/>
            </w:pPr>
          </w:p>
        </w:tc>
      </w:tr>
      <w:tr w:rsidR="00064E59" w14:paraId="0BCB5F48" w14:textId="77777777" w:rsidTr="00490B7F">
        <w:tc>
          <w:tcPr>
            <w:tcW w:w="9016" w:type="dxa"/>
            <w:shd w:val="clear" w:color="auto" w:fill="002B5C"/>
          </w:tcPr>
          <w:p w14:paraId="7886DAAB" w14:textId="77777777" w:rsidR="00064E59" w:rsidRPr="00490B7F" w:rsidRDefault="00064E59" w:rsidP="000A04A6">
            <w:pPr>
              <w:pStyle w:val="RCGPNormal"/>
              <w:spacing w:after="240"/>
              <w:rPr>
                <w:b/>
                <w:sz w:val="24"/>
              </w:rPr>
            </w:pPr>
            <w:r w:rsidRPr="00490B7F">
              <w:rPr>
                <w:b/>
                <w:sz w:val="24"/>
              </w:rPr>
              <w:t>Overlap with other roles</w:t>
            </w:r>
          </w:p>
          <w:p w14:paraId="687FD997" w14:textId="77777777" w:rsidR="00064E59" w:rsidRDefault="00064E59" w:rsidP="000A04A6">
            <w:pPr>
              <w:pStyle w:val="RCGPNormal"/>
              <w:spacing w:after="240"/>
            </w:pPr>
            <w:r w:rsidRPr="00490B7F">
              <w:rPr>
                <w:i/>
              </w:rPr>
              <w:t>Please describe the overlap between this part of your scope of practice and other roles you may currently have/have recently had. How well does the experience from your other roles help you to maintain your knowledge and skills for this one?</w:t>
            </w:r>
          </w:p>
        </w:tc>
      </w:tr>
      <w:tr w:rsidR="00064E59" w14:paraId="3B5092E4" w14:textId="77777777" w:rsidTr="00340878">
        <w:tc>
          <w:tcPr>
            <w:tcW w:w="9016" w:type="dxa"/>
          </w:tcPr>
          <w:p w14:paraId="237B4784" w14:textId="77777777" w:rsidR="000C7C8C" w:rsidRDefault="000C7C8C" w:rsidP="000C7C8C">
            <w:pPr>
              <w:pStyle w:val="RCGPNormal"/>
              <w:spacing w:after="240"/>
              <w:rPr>
                <w:color w:val="82898F"/>
              </w:rPr>
            </w:pPr>
            <w:r w:rsidRPr="000C7C8C">
              <w:rPr>
                <w:color w:val="82898F"/>
              </w:rPr>
              <w:t>Include your reflections here…</w:t>
            </w:r>
          </w:p>
          <w:p w14:paraId="14131670" w14:textId="77777777" w:rsidR="00064E59" w:rsidRDefault="00064E59" w:rsidP="000A04A6">
            <w:pPr>
              <w:pStyle w:val="RCGPNormal"/>
              <w:spacing w:after="240"/>
            </w:pPr>
          </w:p>
        </w:tc>
      </w:tr>
      <w:tr w:rsidR="00064E59" w14:paraId="4F0F9D19" w14:textId="77777777" w:rsidTr="00490B7F">
        <w:tc>
          <w:tcPr>
            <w:tcW w:w="9016" w:type="dxa"/>
            <w:shd w:val="clear" w:color="auto" w:fill="002B5C"/>
          </w:tcPr>
          <w:p w14:paraId="1D200441" w14:textId="77777777" w:rsidR="00064E59" w:rsidRPr="00490B7F" w:rsidRDefault="00064E59" w:rsidP="000A04A6">
            <w:pPr>
              <w:pStyle w:val="RCGPNormal"/>
              <w:spacing w:after="240"/>
              <w:rPr>
                <w:b/>
                <w:sz w:val="24"/>
              </w:rPr>
            </w:pPr>
            <w:r w:rsidRPr="00490B7F">
              <w:rPr>
                <w:b/>
                <w:sz w:val="24"/>
              </w:rPr>
              <w:t>Benchmarking, integration and support</w:t>
            </w:r>
          </w:p>
          <w:p w14:paraId="704FF9C4" w14:textId="77777777" w:rsidR="00064E59" w:rsidRPr="00490B7F" w:rsidRDefault="00064E59" w:rsidP="000C7C8C">
            <w:pPr>
              <w:pStyle w:val="RCGPNormal"/>
              <w:rPr>
                <w:i/>
              </w:rPr>
            </w:pPr>
            <w:r w:rsidRPr="00490B7F">
              <w:rPr>
                <w:i/>
              </w:rPr>
              <w:t xml:space="preserve">Are you able to compare your scope of practice in this role with that of your peers? For example: </w:t>
            </w:r>
          </w:p>
          <w:p w14:paraId="472DD155" w14:textId="77777777" w:rsidR="00064E59" w:rsidRPr="00490B7F" w:rsidRDefault="00064E59" w:rsidP="000C7C8C">
            <w:pPr>
              <w:pStyle w:val="RCGPNormal"/>
              <w:numPr>
                <w:ilvl w:val="0"/>
                <w:numId w:val="7"/>
              </w:numPr>
              <w:rPr>
                <w:i/>
              </w:rPr>
            </w:pPr>
            <w:r w:rsidRPr="00490B7F">
              <w:rPr>
                <w:i/>
              </w:rPr>
              <w:t>Do you receive organisationally generated data on your activity which compares you to your peers?</w:t>
            </w:r>
          </w:p>
          <w:p w14:paraId="43C490E8" w14:textId="2B2A0707" w:rsidR="00064E59" w:rsidRPr="00490B7F" w:rsidRDefault="00064E59" w:rsidP="000C7C8C">
            <w:pPr>
              <w:pStyle w:val="RCGPNormal"/>
              <w:numPr>
                <w:ilvl w:val="0"/>
                <w:numId w:val="7"/>
              </w:numPr>
              <w:rPr>
                <w:i/>
              </w:rPr>
            </w:pPr>
            <w:r w:rsidRPr="00490B7F">
              <w:rPr>
                <w:i/>
              </w:rPr>
              <w:t>Do you meet regularly with your peers to discuss you</w:t>
            </w:r>
            <w:r w:rsidR="008918BB">
              <w:rPr>
                <w:i/>
              </w:rPr>
              <w:t>r</w:t>
            </w:r>
            <w:r w:rsidRPr="00490B7F">
              <w:rPr>
                <w:i/>
              </w:rPr>
              <w:t xml:space="preserve"> work?</w:t>
            </w:r>
          </w:p>
          <w:p w14:paraId="66F7E4C1" w14:textId="77777777" w:rsidR="00064E59" w:rsidRDefault="00064E59" w:rsidP="000C7C8C">
            <w:pPr>
              <w:pStyle w:val="RCGPNormal"/>
              <w:numPr>
                <w:ilvl w:val="0"/>
                <w:numId w:val="7"/>
              </w:numPr>
            </w:pPr>
            <w:r w:rsidRPr="00490B7F">
              <w:rPr>
                <w:i/>
              </w:rPr>
              <w:t>Do you have easy access to support and advice from your peers (either through work or externally)?</w:t>
            </w:r>
          </w:p>
        </w:tc>
      </w:tr>
      <w:tr w:rsidR="00064E59" w14:paraId="2656F0DD" w14:textId="77777777" w:rsidTr="00340878">
        <w:tc>
          <w:tcPr>
            <w:tcW w:w="9016" w:type="dxa"/>
          </w:tcPr>
          <w:p w14:paraId="4B736A05" w14:textId="77777777" w:rsidR="000C7C8C" w:rsidRDefault="000C7C8C" w:rsidP="000C7C8C">
            <w:pPr>
              <w:pStyle w:val="RCGPNormal"/>
              <w:spacing w:after="240"/>
              <w:rPr>
                <w:color w:val="82898F"/>
              </w:rPr>
            </w:pPr>
            <w:r w:rsidRPr="000C7C8C">
              <w:rPr>
                <w:color w:val="82898F"/>
              </w:rPr>
              <w:t>Include your reflections here…</w:t>
            </w:r>
          </w:p>
          <w:p w14:paraId="250AB1E2" w14:textId="77777777" w:rsidR="00064E59" w:rsidRDefault="00064E59" w:rsidP="000A04A6">
            <w:pPr>
              <w:pStyle w:val="RCGPNormal"/>
              <w:spacing w:after="240"/>
            </w:pPr>
          </w:p>
        </w:tc>
      </w:tr>
      <w:tr w:rsidR="00064E59" w14:paraId="24E4A8D3" w14:textId="77777777" w:rsidTr="00490B7F">
        <w:tc>
          <w:tcPr>
            <w:tcW w:w="9016" w:type="dxa"/>
            <w:shd w:val="clear" w:color="auto" w:fill="002B5C"/>
          </w:tcPr>
          <w:p w14:paraId="706305E1" w14:textId="77777777" w:rsidR="00064E59" w:rsidRPr="00490B7F" w:rsidRDefault="00064E59" w:rsidP="000A04A6">
            <w:pPr>
              <w:pStyle w:val="RCGPNormal"/>
              <w:spacing w:after="240"/>
              <w:rPr>
                <w:b/>
                <w:sz w:val="24"/>
              </w:rPr>
            </w:pPr>
            <w:r w:rsidRPr="00490B7F">
              <w:rPr>
                <w:b/>
                <w:sz w:val="24"/>
              </w:rPr>
              <w:t>Personal approach to risk and governance around your role</w:t>
            </w:r>
          </w:p>
          <w:p w14:paraId="21E58067" w14:textId="77777777" w:rsidR="00064E59" w:rsidRPr="00490B7F" w:rsidRDefault="00064E59" w:rsidP="000C7C8C">
            <w:pPr>
              <w:pStyle w:val="RCGPNormal"/>
              <w:rPr>
                <w:i/>
              </w:rPr>
            </w:pPr>
            <w:r w:rsidRPr="00490B7F">
              <w:rPr>
                <w:i/>
              </w:rPr>
              <w:t>How do you limit the impact of your professional working arrangements in doing a scope of work of this type on any risk to your patients?</w:t>
            </w:r>
          </w:p>
          <w:p w14:paraId="7C7BA60A" w14:textId="77777777" w:rsidR="00D40843" w:rsidRPr="00490B7F" w:rsidRDefault="00064E59" w:rsidP="000C7C8C">
            <w:pPr>
              <w:pStyle w:val="RCGPNormal"/>
              <w:rPr>
                <w:i/>
              </w:rPr>
            </w:pPr>
            <w:r w:rsidRPr="00490B7F">
              <w:rPr>
                <w:i/>
              </w:rPr>
              <w:t>Fo</w:t>
            </w:r>
            <w:r w:rsidR="00D40843" w:rsidRPr="00490B7F">
              <w:rPr>
                <w:i/>
              </w:rPr>
              <w:t>r example:</w:t>
            </w:r>
            <w:r w:rsidRPr="00490B7F">
              <w:rPr>
                <w:i/>
              </w:rPr>
              <w:t xml:space="preserve"> </w:t>
            </w:r>
          </w:p>
          <w:p w14:paraId="2E9DB76F" w14:textId="77777777" w:rsidR="00D40843" w:rsidRPr="00490B7F" w:rsidRDefault="00D40843" w:rsidP="000C7C8C">
            <w:pPr>
              <w:pStyle w:val="RCGPNormal"/>
              <w:numPr>
                <w:ilvl w:val="0"/>
                <w:numId w:val="8"/>
              </w:numPr>
              <w:rPr>
                <w:i/>
              </w:rPr>
            </w:pPr>
            <w:r w:rsidRPr="00490B7F">
              <w:rPr>
                <w:i/>
              </w:rPr>
              <w:t>I</w:t>
            </w:r>
            <w:r w:rsidR="00064E59" w:rsidRPr="00490B7F">
              <w:rPr>
                <w:i/>
              </w:rPr>
              <w:t xml:space="preserve">f you work with a limited scope of practice, what arrangements do you have in place to stay within the boundaries of your competence? </w:t>
            </w:r>
          </w:p>
          <w:p w14:paraId="7392E314" w14:textId="77777777" w:rsidR="00D40843" w:rsidRPr="00490B7F" w:rsidRDefault="00064E59" w:rsidP="000C7C8C">
            <w:pPr>
              <w:pStyle w:val="RCGPNormal"/>
              <w:numPr>
                <w:ilvl w:val="0"/>
                <w:numId w:val="8"/>
              </w:numPr>
              <w:rPr>
                <w:i/>
              </w:rPr>
            </w:pPr>
            <w:r w:rsidRPr="00490B7F">
              <w:rPr>
                <w:i/>
              </w:rPr>
              <w:t xml:space="preserve">If you move around, what actions do you take to ensure you have access to adequate induction and systems information? </w:t>
            </w:r>
          </w:p>
          <w:p w14:paraId="651E7A96" w14:textId="77777777" w:rsidR="00D40843" w:rsidRPr="00490B7F" w:rsidRDefault="00064E59" w:rsidP="000C7C8C">
            <w:pPr>
              <w:pStyle w:val="RCGPNormal"/>
              <w:numPr>
                <w:ilvl w:val="0"/>
                <w:numId w:val="8"/>
              </w:numPr>
              <w:rPr>
                <w:i/>
              </w:rPr>
            </w:pPr>
            <w:r w:rsidRPr="00490B7F">
              <w:rPr>
                <w:i/>
              </w:rPr>
              <w:t xml:space="preserve">How do you ensure you are </w:t>
            </w:r>
            <w:r w:rsidR="00D40843" w:rsidRPr="00490B7F">
              <w:rPr>
                <w:i/>
              </w:rPr>
              <w:t xml:space="preserve">informed properly of complaints, Significant Events, and any other patient safety incidents? </w:t>
            </w:r>
          </w:p>
          <w:p w14:paraId="5D51C44D" w14:textId="77777777" w:rsidR="00064E59" w:rsidRDefault="00D40843" w:rsidP="000C7C8C">
            <w:pPr>
              <w:pStyle w:val="RCGPNormal"/>
              <w:numPr>
                <w:ilvl w:val="0"/>
                <w:numId w:val="8"/>
              </w:numPr>
            </w:pPr>
            <w:r w:rsidRPr="00490B7F">
              <w:rPr>
                <w:i/>
              </w:rPr>
              <w:t>Equally, how do you report these to the organisations you work in?</w:t>
            </w:r>
          </w:p>
        </w:tc>
      </w:tr>
      <w:tr w:rsidR="00064E59" w14:paraId="2E04345E" w14:textId="77777777" w:rsidTr="00340878">
        <w:tc>
          <w:tcPr>
            <w:tcW w:w="9016" w:type="dxa"/>
          </w:tcPr>
          <w:p w14:paraId="25B71E34" w14:textId="77777777" w:rsidR="000C7C8C" w:rsidRDefault="000C7C8C" w:rsidP="000C7C8C">
            <w:pPr>
              <w:pStyle w:val="RCGPNormal"/>
              <w:spacing w:after="240"/>
              <w:rPr>
                <w:color w:val="82898F"/>
              </w:rPr>
            </w:pPr>
            <w:r w:rsidRPr="000C7C8C">
              <w:rPr>
                <w:color w:val="82898F"/>
              </w:rPr>
              <w:t>Include your reflections here…</w:t>
            </w:r>
          </w:p>
          <w:p w14:paraId="732D5AE0" w14:textId="77777777" w:rsidR="00064E59" w:rsidRDefault="00064E59" w:rsidP="000A04A6">
            <w:pPr>
              <w:pStyle w:val="RCGPNormal"/>
              <w:spacing w:after="240"/>
            </w:pPr>
          </w:p>
        </w:tc>
      </w:tr>
      <w:tr w:rsidR="00064E59" w14:paraId="7A444418" w14:textId="77777777" w:rsidTr="00490B7F">
        <w:tc>
          <w:tcPr>
            <w:tcW w:w="9016" w:type="dxa"/>
            <w:shd w:val="clear" w:color="auto" w:fill="002B5C"/>
          </w:tcPr>
          <w:p w14:paraId="7259D0B0" w14:textId="77777777" w:rsidR="00064E59" w:rsidRPr="00490B7F" w:rsidRDefault="00D40843" w:rsidP="000A04A6">
            <w:pPr>
              <w:pStyle w:val="RCGPNormal"/>
              <w:spacing w:after="240"/>
              <w:rPr>
                <w:b/>
                <w:sz w:val="24"/>
              </w:rPr>
            </w:pPr>
            <w:r w:rsidRPr="00490B7F">
              <w:rPr>
                <w:b/>
                <w:sz w:val="24"/>
              </w:rPr>
              <w:t>CPD</w:t>
            </w:r>
          </w:p>
          <w:p w14:paraId="7AA7E845" w14:textId="77777777" w:rsidR="00D40843" w:rsidRPr="00490B7F" w:rsidRDefault="00D40843" w:rsidP="000C7C8C">
            <w:pPr>
              <w:pStyle w:val="RCGPNormal"/>
              <w:rPr>
                <w:i/>
              </w:rPr>
            </w:pPr>
            <w:r w:rsidRPr="00490B7F">
              <w:rPr>
                <w:i/>
              </w:rPr>
              <w:t xml:space="preserve">Please describe how your approach to CPD helps to ensure you are up-to-date for your scope of practice. </w:t>
            </w:r>
          </w:p>
          <w:p w14:paraId="1686947B" w14:textId="77777777" w:rsidR="00D40843" w:rsidRPr="00490B7F" w:rsidRDefault="00D40843" w:rsidP="000C7C8C">
            <w:pPr>
              <w:pStyle w:val="RCGPNormal"/>
              <w:numPr>
                <w:ilvl w:val="0"/>
                <w:numId w:val="9"/>
              </w:numPr>
              <w:rPr>
                <w:i/>
              </w:rPr>
            </w:pPr>
            <w:r w:rsidRPr="00490B7F">
              <w:rPr>
                <w:i/>
              </w:rPr>
              <w:t xml:space="preserve">Does your CPD give you an ongoing exposure to the breadth of your potential workload such as to mitigate any reduction on experience? </w:t>
            </w:r>
          </w:p>
          <w:p w14:paraId="43FAFE70" w14:textId="77777777" w:rsidR="00D40843" w:rsidRPr="00490B7F" w:rsidRDefault="00D40843" w:rsidP="000C7C8C">
            <w:pPr>
              <w:pStyle w:val="RCGPNormal"/>
              <w:numPr>
                <w:ilvl w:val="0"/>
                <w:numId w:val="9"/>
              </w:numPr>
              <w:rPr>
                <w:i/>
              </w:rPr>
            </w:pPr>
            <w:r w:rsidRPr="00490B7F">
              <w:rPr>
                <w:i/>
              </w:rPr>
              <w:t>Do you access any other learning through groups or social media discussion forums?</w:t>
            </w:r>
          </w:p>
          <w:p w14:paraId="0EFFDAAB" w14:textId="0AA44C24" w:rsidR="00D40843" w:rsidRPr="00490B7F" w:rsidRDefault="008918BB" w:rsidP="000C7C8C">
            <w:pPr>
              <w:pStyle w:val="RCGPNormal"/>
              <w:numPr>
                <w:ilvl w:val="0"/>
                <w:numId w:val="9"/>
              </w:numPr>
              <w:rPr>
                <w:i/>
              </w:rPr>
            </w:pPr>
            <w:r>
              <w:rPr>
                <w:i/>
              </w:rPr>
              <w:t>Can</w:t>
            </w:r>
            <w:r w:rsidRPr="00490B7F">
              <w:rPr>
                <w:i/>
              </w:rPr>
              <w:t xml:space="preserve"> </w:t>
            </w:r>
            <w:r w:rsidR="00D40843" w:rsidRPr="00490B7F">
              <w:rPr>
                <w:i/>
              </w:rPr>
              <w:t xml:space="preserve">you </w:t>
            </w:r>
            <w:r>
              <w:rPr>
                <w:i/>
              </w:rPr>
              <w:t>get timely</w:t>
            </w:r>
            <w:r w:rsidR="00D40843" w:rsidRPr="00490B7F">
              <w:rPr>
                <w:i/>
              </w:rPr>
              <w:t xml:space="preserve"> advice from peers within your organisation?</w:t>
            </w:r>
          </w:p>
          <w:p w14:paraId="08748CA5" w14:textId="79F08DCF" w:rsidR="00D40843" w:rsidRDefault="008918BB" w:rsidP="008918BB">
            <w:pPr>
              <w:pStyle w:val="RCGPNormal"/>
              <w:numPr>
                <w:ilvl w:val="0"/>
                <w:numId w:val="9"/>
              </w:numPr>
            </w:pPr>
            <w:r>
              <w:rPr>
                <w:i/>
              </w:rPr>
              <w:lastRenderedPageBreak/>
              <w:t>Overall, a</w:t>
            </w:r>
            <w:r w:rsidR="00D40843" w:rsidRPr="00490B7F">
              <w:rPr>
                <w:i/>
              </w:rPr>
              <w:t xml:space="preserve">re you able to confidently access up-to-date, authoritative factual information about issues relevant to your scope of practice </w:t>
            </w:r>
            <w:r>
              <w:rPr>
                <w:i/>
              </w:rPr>
              <w:t>when needed</w:t>
            </w:r>
            <w:r w:rsidR="00D40843" w:rsidRPr="00490B7F">
              <w:rPr>
                <w:i/>
              </w:rPr>
              <w:t>?</w:t>
            </w:r>
          </w:p>
        </w:tc>
      </w:tr>
      <w:tr w:rsidR="00064E59" w14:paraId="07F3D2BA" w14:textId="77777777" w:rsidTr="00340878">
        <w:tc>
          <w:tcPr>
            <w:tcW w:w="9016" w:type="dxa"/>
          </w:tcPr>
          <w:p w14:paraId="7D0E894D" w14:textId="77777777" w:rsidR="000C7C8C" w:rsidRDefault="000C7C8C" w:rsidP="000C7C8C">
            <w:pPr>
              <w:pStyle w:val="RCGPNormal"/>
              <w:spacing w:after="240"/>
              <w:rPr>
                <w:color w:val="82898F"/>
              </w:rPr>
            </w:pPr>
            <w:r w:rsidRPr="000C7C8C">
              <w:rPr>
                <w:color w:val="82898F"/>
              </w:rPr>
              <w:lastRenderedPageBreak/>
              <w:t>Include your reflections here…</w:t>
            </w:r>
          </w:p>
          <w:p w14:paraId="27F548BA" w14:textId="77777777" w:rsidR="00064E59" w:rsidRDefault="00064E59" w:rsidP="000A04A6">
            <w:pPr>
              <w:pStyle w:val="RCGPNormal"/>
              <w:spacing w:after="240"/>
            </w:pPr>
          </w:p>
        </w:tc>
      </w:tr>
      <w:tr w:rsidR="00064E59" w14:paraId="649BB018" w14:textId="77777777" w:rsidTr="00490B7F">
        <w:tc>
          <w:tcPr>
            <w:tcW w:w="9016" w:type="dxa"/>
            <w:shd w:val="clear" w:color="auto" w:fill="002B5C"/>
          </w:tcPr>
          <w:p w14:paraId="2FE7E42A" w14:textId="77777777" w:rsidR="00064E59" w:rsidRPr="00490B7F" w:rsidRDefault="00D40843" w:rsidP="000A04A6">
            <w:pPr>
              <w:pStyle w:val="RCGPNormal"/>
              <w:spacing w:after="240"/>
              <w:rPr>
                <w:b/>
                <w:sz w:val="24"/>
              </w:rPr>
            </w:pPr>
            <w:r w:rsidRPr="00490B7F">
              <w:rPr>
                <w:b/>
                <w:sz w:val="24"/>
              </w:rPr>
              <w:t>Actions</w:t>
            </w:r>
          </w:p>
          <w:p w14:paraId="6E28FABE" w14:textId="1114851E" w:rsidR="00D40843" w:rsidRPr="00490B7F" w:rsidRDefault="00D40843" w:rsidP="000A04A6">
            <w:pPr>
              <w:pStyle w:val="RCGPNormal"/>
              <w:spacing w:after="240"/>
              <w:rPr>
                <w:i/>
              </w:rPr>
            </w:pPr>
            <w:r w:rsidRPr="00490B7F">
              <w:rPr>
                <w:i/>
              </w:rPr>
              <w:t xml:space="preserve">Going forward, are there any further actions you feel may be necessary to ensure you retain your competencies across </w:t>
            </w:r>
            <w:r w:rsidR="008918BB">
              <w:rPr>
                <w:i/>
              </w:rPr>
              <w:t xml:space="preserve">this part of </w:t>
            </w:r>
            <w:r w:rsidRPr="00490B7F">
              <w:rPr>
                <w:i/>
              </w:rPr>
              <w:t xml:space="preserve">your scope of practice and </w:t>
            </w:r>
            <w:r w:rsidR="008918BB">
              <w:rPr>
                <w:i/>
              </w:rPr>
              <w:t xml:space="preserve">to </w:t>
            </w:r>
            <w:r w:rsidRPr="00490B7F">
              <w:rPr>
                <w:i/>
              </w:rPr>
              <w:t>support your development?</w:t>
            </w:r>
          </w:p>
          <w:p w14:paraId="352842E9" w14:textId="77777777" w:rsidR="00D40843" w:rsidRDefault="00D40843" w:rsidP="000A04A6">
            <w:pPr>
              <w:pStyle w:val="RCGPNormal"/>
              <w:spacing w:after="240"/>
            </w:pPr>
            <w:r w:rsidRPr="00490B7F">
              <w:rPr>
                <w:i/>
              </w:rPr>
              <w:t>You may wish to formulate these as ideas for a Personal Development Plan or as actions to take forward with your employers in relation to the governance around your role.</w:t>
            </w:r>
          </w:p>
        </w:tc>
      </w:tr>
      <w:tr w:rsidR="00064E59" w14:paraId="25733D3A" w14:textId="77777777" w:rsidTr="00340878">
        <w:tc>
          <w:tcPr>
            <w:tcW w:w="9016" w:type="dxa"/>
          </w:tcPr>
          <w:p w14:paraId="31B65C10" w14:textId="464D9FFB" w:rsidR="000C7C8C" w:rsidRDefault="000C7C8C" w:rsidP="000C7C8C">
            <w:pPr>
              <w:pStyle w:val="RCGPNormal"/>
              <w:spacing w:after="240"/>
              <w:rPr>
                <w:color w:val="82898F"/>
              </w:rPr>
            </w:pPr>
            <w:r w:rsidRPr="000C7C8C">
              <w:rPr>
                <w:color w:val="82898F"/>
              </w:rPr>
              <w:t>Include your reflections</w:t>
            </w:r>
            <w:r w:rsidR="008918BB">
              <w:rPr>
                <w:color w:val="82898F"/>
              </w:rPr>
              <w:t>, and capture any actions,</w:t>
            </w:r>
            <w:r w:rsidRPr="000C7C8C">
              <w:rPr>
                <w:color w:val="82898F"/>
              </w:rPr>
              <w:t xml:space="preserve"> here…</w:t>
            </w:r>
          </w:p>
          <w:p w14:paraId="43BF858D" w14:textId="77777777" w:rsidR="00064E59" w:rsidRDefault="00064E59" w:rsidP="000A04A6">
            <w:pPr>
              <w:pStyle w:val="RCGPNormal"/>
              <w:spacing w:after="240"/>
            </w:pPr>
          </w:p>
        </w:tc>
      </w:tr>
    </w:tbl>
    <w:p w14:paraId="5100AD17" w14:textId="77777777" w:rsidR="000A04A6" w:rsidRDefault="000A04A6" w:rsidP="000A04A6">
      <w:pPr>
        <w:pStyle w:val="RCGPNormal"/>
        <w:spacing w:after="240"/>
      </w:pPr>
    </w:p>
    <w:p w14:paraId="21FD2F16" w14:textId="77777777" w:rsidR="000A04A6" w:rsidRPr="00A90F8C" w:rsidRDefault="000A04A6" w:rsidP="000A04A6">
      <w:pPr>
        <w:pStyle w:val="RCGPNormal"/>
        <w:spacing w:after="240"/>
      </w:pPr>
    </w:p>
    <w:sectPr w:rsidR="000A04A6" w:rsidRPr="00A90F8C" w:rsidSect="007151CA">
      <w:head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0BBFE" w14:textId="77777777" w:rsidR="009E79B2" w:rsidRDefault="009E79B2" w:rsidP="009E79B2">
      <w:pPr>
        <w:spacing w:after="0" w:line="240" w:lineRule="auto"/>
      </w:pPr>
      <w:r>
        <w:separator/>
      </w:r>
    </w:p>
  </w:endnote>
  <w:endnote w:type="continuationSeparator" w:id="0">
    <w:p w14:paraId="1E57681E" w14:textId="77777777" w:rsidR="009E79B2" w:rsidRDefault="009E79B2" w:rsidP="009E7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on BP Regular">
    <w:altName w:val="Calibri"/>
    <w:panose1 w:val="00000000000000000000"/>
    <w:charset w:val="00"/>
    <w:family w:val="modern"/>
    <w:notTrueType/>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8DFA" w14:textId="77777777" w:rsidR="009E79B2" w:rsidRDefault="009E79B2" w:rsidP="009E79B2">
      <w:pPr>
        <w:spacing w:after="0" w:line="240" w:lineRule="auto"/>
      </w:pPr>
      <w:r>
        <w:separator/>
      </w:r>
    </w:p>
  </w:footnote>
  <w:footnote w:type="continuationSeparator" w:id="0">
    <w:p w14:paraId="0737CF1D" w14:textId="77777777" w:rsidR="009E79B2" w:rsidRDefault="009E79B2" w:rsidP="009E7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E43B3" w14:textId="77777777" w:rsidR="009E79B2" w:rsidRDefault="009E79B2">
    <w:pPr>
      <w:pStyle w:val="Header"/>
    </w:pPr>
    <w:r w:rsidRPr="00E030CE">
      <w:rPr>
        <w:noProof/>
        <w:sz w:val="20"/>
        <w:lang w:eastAsia="en-GB"/>
      </w:rPr>
      <w:drawing>
        <wp:anchor distT="0" distB="0" distL="114300" distR="114300" simplePos="0" relativeHeight="251659264" behindDoc="1" locked="0" layoutInCell="1" allowOverlap="1" wp14:anchorId="288C3D43" wp14:editId="2716FF2B">
          <wp:simplePos x="0" y="0"/>
          <wp:positionH relativeFrom="column">
            <wp:posOffset>3386666</wp:posOffset>
          </wp:positionH>
          <wp:positionV relativeFrom="paragraph">
            <wp:posOffset>-347556</wp:posOffset>
          </wp:positionV>
          <wp:extent cx="3141345" cy="984250"/>
          <wp:effectExtent l="0" t="0" r="1905" b="6350"/>
          <wp:wrapTight wrapText="bothSides">
            <wp:wrapPolygon edited="0">
              <wp:start x="0" y="0"/>
              <wp:lineTo x="0" y="21321"/>
              <wp:lineTo x="21482" y="21321"/>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1345" cy="984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281BD8" w14:textId="77777777" w:rsidR="009E79B2" w:rsidRDefault="009E79B2">
    <w:pPr>
      <w:pStyle w:val="Header"/>
    </w:pPr>
  </w:p>
  <w:p w14:paraId="0AC10404" w14:textId="77777777" w:rsidR="00340878" w:rsidRDefault="00340878">
    <w:pPr>
      <w:pStyle w:val="Header"/>
    </w:pPr>
  </w:p>
  <w:p w14:paraId="29C3B910" w14:textId="646899E7" w:rsidR="00340878" w:rsidRDefault="00606CBD" w:rsidP="00606CBD">
    <w:pPr>
      <w:pStyle w:val="Header"/>
      <w:tabs>
        <w:tab w:val="clear" w:pos="4513"/>
        <w:tab w:val="clear" w:pos="9026"/>
        <w:tab w:val="left" w:pos="1413"/>
      </w:tabs>
    </w:pPr>
    <w:r>
      <w:tab/>
    </w:r>
  </w:p>
  <w:p w14:paraId="549F69B6" w14:textId="01F9BA31" w:rsidR="00340878" w:rsidRDefault="00340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134C"/>
    <w:multiLevelType w:val="hybridMultilevel"/>
    <w:tmpl w:val="FAA4F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6626C"/>
    <w:multiLevelType w:val="hybridMultilevel"/>
    <w:tmpl w:val="2D56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8E7AF2"/>
    <w:multiLevelType w:val="hybridMultilevel"/>
    <w:tmpl w:val="CBA2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F5626"/>
    <w:multiLevelType w:val="hybridMultilevel"/>
    <w:tmpl w:val="4978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117261"/>
    <w:multiLevelType w:val="hybridMultilevel"/>
    <w:tmpl w:val="A182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561680"/>
    <w:multiLevelType w:val="hybridMultilevel"/>
    <w:tmpl w:val="C9B0E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2E1177"/>
    <w:multiLevelType w:val="hybridMultilevel"/>
    <w:tmpl w:val="6FA6B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C62E6C"/>
    <w:multiLevelType w:val="hybridMultilevel"/>
    <w:tmpl w:val="3B407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575DA"/>
    <w:multiLevelType w:val="hybridMultilevel"/>
    <w:tmpl w:val="D6588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1"/>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9B2"/>
    <w:rsid w:val="00064E59"/>
    <w:rsid w:val="000A04A6"/>
    <w:rsid w:val="000C7C8C"/>
    <w:rsid w:val="00340878"/>
    <w:rsid w:val="00447849"/>
    <w:rsid w:val="00490B7F"/>
    <w:rsid w:val="00606CBD"/>
    <w:rsid w:val="007151CA"/>
    <w:rsid w:val="007C3356"/>
    <w:rsid w:val="008918BB"/>
    <w:rsid w:val="009951E0"/>
    <w:rsid w:val="009B6BFA"/>
    <w:rsid w:val="009E79B2"/>
    <w:rsid w:val="00A90F8C"/>
    <w:rsid w:val="00AB411C"/>
    <w:rsid w:val="00AE46A5"/>
    <w:rsid w:val="00B33E34"/>
    <w:rsid w:val="00C03DC7"/>
    <w:rsid w:val="00C83468"/>
    <w:rsid w:val="00C968C6"/>
    <w:rsid w:val="00D40843"/>
    <w:rsid w:val="00E3480F"/>
    <w:rsid w:val="00F1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2b5c"/>
      <o:colormenu v:ext="edit" fillcolor="#002b5c"/>
    </o:shapedefaults>
    <o:shapelayout v:ext="edit">
      <o:idmap v:ext="edit" data="1"/>
    </o:shapelayout>
  </w:shapeDefaults>
  <w:decimalSymbol w:val="."/>
  <w:listSeparator w:val=","/>
  <w14:docId w14:val="398B8270"/>
  <w15:docId w15:val="{95E8449D-754E-4F31-BF07-3AB008C5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styleId="Header">
    <w:name w:val="header"/>
    <w:basedOn w:val="Normal"/>
    <w:link w:val="HeaderChar"/>
    <w:uiPriority w:val="99"/>
    <w:unhideWhenUsed/>
    <w:rsid w:val="009E7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9B2"/>
  </w:style>
  <w:style w:type="paragraph" w:styleId="Footer">
    <w:name w:val="footer"/>
    <w:basedOn w:val="Normal"/>
    <w:link w:val="FooterChar"/>
    <w:uiPriority w:val="99"/>
    <w:unhideWhenUsed/>
    <w:rsid w:val="009E7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9B2"/>
  </w:style>
  <w:style w:type="paragraph" w:styleId="BodyText">
    <w:name w:val="Body Text"/>
    <w:basedOn w:val="Normal"/>
    <w:link w:val="BodyTextChar"/>
    <w:uiPriority w:val="1"/>
    <w:qFormat/>
    <w:rsid w:val="000A04A6"/>
    <w:pPr>
      <w:widowControl w:val="0"/>
      <w:autoSpaceDE w:val="0"/>
      <w:autoSpaceDN w:val="0"/>
      <w:spacing w:after="0" w:line="240" w:lineRule="auto"/>
    </w:pPr>
    <w:rPr>
      <w:rFonts w:ascii="Simplon BP Regular" w:eastAsia="Simplon BP Regular" w:hAnsi="Simplon BP Regular" w:cs="Simplon BP Regular"/>
      <w:sz w:val="18"/>
      <w:szCs w:val="18"/>
      <w:lang w:eastAsia="en-GB" w:bidi="en-GB"/>
    </w:rPr>
  </w:style>
  <w:style w:type="character" w:customStyle="1" w:styleId="BodyTextChar">
    <w:name w:val="Body Text Char"/>
    <w:basedOn w:val="DefaultParagraphFont"/>
    <w:link w:val="BodyText"/>
    <w:uiPriority w:val="1"/>
    <w:rsid w:val="000A04A6"/>
    <w:rPr>
      <w:rFonts w:ascii="Simplon BP Regular" w:eastAsia="Simplon BP Regular" w:hAnsi="Simplon BP Regular" w:cs="Simplon BP Regular"/>
      <w:sz w:val="18"/>
      <w:szCs w:val="18"/>
      <w:lang w:eastAsia="en-GB" w:bidi="en-GB"/>
    </w:rPr>
  </w:style>
  <w:style w:type="character" w:styleId="CommentReference">
    <w:name w:val="annotation reference"/>
    <w:basedOn w:val="DefaultParagraphFont"/>
    <w:uiPriority w:val="99"/>
    <w:semiHidden/>
    <w:unhideWhenUsed/>
    <w:rsid w:val="000A04A6"/>
    <w:rPr>
      <w:sz w:val="16"/>
      <w:szCs w:val="16"/>
    </w:rPr>
  </w:style>
  <w:style w:type="paragraph" w:styleId="CommentText">
    <w:name w:val="annotation text"/>
    <w:basedOn w:val="Normal"/>
    <w:link w:val="CommentTextChar"/>
    <w:uiPriority w:val="99"/>
    <w:semiHidden/>
    <w:unhideWhenUsed/>
    <w:rsid w:val="000A04A6"/>
    <w:pPr>
      <w:spacing w:line="240" w:lineRule="auto"/>
    </w:pPr>
    <w:rPr>
      <w:sz w:val="20"/>
      <w:szCs w:val="20"/>
    </w:rPr>
  </w:style>
  <w:style w:type="character" w:customStyle="1" w:styleId="CommentTextChar">
    <w:name w:val="Comment Text Char"/>
    <w:basedOn w:val="DefaultParagraphFont"/>
    <w:link w:val="CommentText"/>
    <w:uiPriority w:val="99"/>
    <w:semiHidden/>
    <w:rsid w:val="000A04A6"/>
    <w:rPr>
      <w:sz w:val="20"/>
      <w:szCs w:val="20"/>
    </w:rPr>
  </w:style>
  <w:style w:type="paragraph" w:styleId="CommentSubject">
    <w:name w:val="annotation subject"/>
    <w:basedOn w:val="CommentText"/>
    <w:next w:val="CommentText"/>
    <w:link w:val="CommentSubjectChar"/>
    <w:uiPriority w:val="99"/>
    <w:semiHidden/>
    <w:unhideWhenUsed/>
    <w:rsid w:val="000A04A6"/>
    <w:rPr>
      <w:b/>
      <w:bCs/>
    </w:rPr>
  </w:style>
  <w:style w:type="character" w:customStyle="1" w:styleId="CommentSubjectChar">
    <w:name w:val="Comment Subject Char"/>
    <w:basedOn w:val="CommentTextChar"/>
    <w:link w:val="CommentSubject"/>
    <w:uiPriority w:val="99"/>
    <w:semiHidden/>
    <w:rsid w:val="000A04A6"/>
    <w:rPr>
      <w:b/>
      <w:bCs/>
      <w:sz w:val="20"/>
      <w:szCs w:val="20"/>
    </w:rPr>
  </w:style>
  <w:style w:type="paragraph" w:styleId="Revision">
    <w:name w:val="Revision"/>
    <w:hidden/>
    <w:uiPriority w:val="99"/>
    <w:semiHidden/>
    <w:rsid w:val="000A04A6"/>
    <w:pPr>
      <w:spacing w:after="0" w:line="240" w:lineRule="auto"/>
    </w:pPr>
  </w:style>
  <w:style w:type="paragraph" w:styleId="BalloonText">
    <w:name w:val="Balloon Text"/>
    <w:basedOn w:val="Normal"/>
    <w:link w:val="BalloonTextChar"/>
    <w:uiPriority w:val="99"/>
    <w:semiHidden/>
    <w:unhideWhenUsed/>
    <w:rsid w:val="000A0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4A6"/>
    <w:rPr>
      <w:rFonts w:ascii="Segoe UI" w:hAnsi="Segoe UI" w:cs="Segoe UI"/>
      <w:sz w:val="18"/>
      <w:szCs w:val="18"/>
    </w:rPr>
  </w:style>
  <w:style w:type="table" w:styleId="TableGrid">
    <w:name w:val="Table Grid"/>
    <w:basedOn w:val="TableNormal"/>
    <w:uiPriority w:val="39"/>
    <w:rsid w:val="00340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151C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51C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61C7C88E494D529E531CC2CB0C83E3"/>
        <w:category>
          <w:name w:val="General"/>
          <w:gallery w:val="placeholder"/>
        </w:category>
        <w:types>
          <w:type w:val="bbPlcHdr"/>
        </w:types>
        <w:behaviors>
          <w:behavior w:val="content"/>
        </w:behaviors>
        <w:guid w:val="{5A1CF73F-3B23-4A5D-9121-D7759297386E}"/>
      </w:docPartPr>
      <w:docPartBody>
        <w:p w:rsidR="00020238" w:rsidRDefault="00C20F6F" w:rsidP="00C20F6F">
          <w:pPr>
            <w:pStyle w:val="7161C7C88E494D529E531CC2CB0C83E3"/>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plon BP Regular">
    <w:altName w:val="Calibri"/>
    <w:panose1 w:val="00000000000000000000"/>
    <w:charset w:val="00"/>
    <w:family w:val="modern"/>
    <w:notTrueType/>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F6F"/>
    <w:rsid w:val="00020238"/>
    <w:rsid w:val="00C20F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EC2D0D5C4684E1EAA7C463DCBCEBD3B">
    <w:name w:val="3EC2D0D5C4684E1EAA7C463DCBCEBD3B"/>
    <w:rsid w:val="00C20F6F"/>
  </w:style>
  <w:style w:type="paragraph" w:customStyle="1" w:styleId="7161C7C88E494D529E531CC2CB0C83E3">
    <w:name w:val="7161C7C88E494D529E531CC2CB0C83E3"/>
    <w:rsid w:val="00C20F6F"/>
  </w:style>
  <w:style w:type="paragraph" w:customStyle="1" w:styleId="47CF931E15964090A59F3679E717AEEF">
    <w:name w:val="47CF931E15964090A59F3679E717AEEF"/>
    <w:rsid w:val="00C20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DC81A74B08B34B8F5222C542E8357B" ma:contentTypeVersion="12" ma:contentTypeDescription="Create a new document." ma:contentTypeScope="" ma:versionID="89aac33d773c05d1bcd60cdad182e714">
  <xsd:schema xmlns:xsd="http://www.w3.org/2001/XMLSchema" xmlns:xs="http://www.w3.org/2001/XMLSchema" xmlns:p="http://schemas.microsoft.com/office/2006/metadata/properties" xmlns:ns3="188ccdec-029c-489c-911d-861ee709171f" xmlns:ns4="740e2e0c-62d4-444b-8122-4a51b8e031c2" targetNamespace="http://schemas.microsoft.com/office/2006/metadata/properties" ma:root="true" ma:fieldsID="87f037472b25d00057588ee9f6dd2931" ns3:_="" ns4:_="">
    <xsd:import namespace="188ccdec-029c-489c-911d-861ee709171f"/>
    <xsd:import namespace="740e2e0c-62d4-444b-8122-4a51b8e031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OCR"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8ccdec-029c-489c-911d-861ee70917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0e2e0c-62d4-444b-8122-4a51b8e031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BA7E6-77E4-42FF-A3E0-3FDCB5650CBB}">
  <ds:schemaRefs>
    <ds:schemaRef ds:uri="http://schemas.microsoft.com/sharepoint/v3/contenttype/forms"/>
  </ds:schemaRefs>
</ds:datastoreItem>
</file>

<file path=customXml/itemProps2.xml><?xml version="1.0" encoding="utf-8"?>
<ds:datastoreItem xmlns:ds="http://schemas.openxmlformats.org/officeDocument/2006/customXml" ds:itemID="{7E523F73-BB6E-45A5-A641-276270DEB17F}">
  <ds:schemaRefs>
    <ds:schemaRef ds:uri="http://schemas.microsoft.com/office/2006/documentManagement/types"/>
    <ds:schemaRef ds:uri="http://schemas.microsoft.com/office/2006/metadata/properties"/>
    <ds:schemaRef ds:uri="http://purl.org/dc/elements/1.1/"/>
    <ds:schemaRef ds:uri="740e2e0c-62d4-444b-8122-4a51b8e031c2"/>
    <ds:schemaRef ds:uri="http://purl.org/dc/dcmitype/"/>
    <ds:schemaRef ds:uri="http://schemas.openxmlformats.org/package/2006/metadata/core-properties"/>
    <ds:schemaRef ds:uri="http://www.w3.org/XML/1998/namespace"/>
    <ds:schemaRef ds:uri="http://schemas.microsoft.com/office/infopath/2007/PartnerControls"/>
    <ds:schemaRef ds:uri="188ccdec-029c-489c-911d-861ee709171f"/>
    <ds:schemaRef ds:uri="http://purl.org/dc/terms/"/>
  </ds:schemaRefs>
</ds:datastoreItem>
</file>

<file path=customXml/itemProps3.xml><?xml version="1.0" encoding="utf-8"?>
<ds:datastoreItem xmlns:ds="http://schemas.openxmlformats.org/officeDocument/2006/customXml" ds:itemID="{B0AC11E8-687C-4083-880B-53B6BB70D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8ccdec-029c-489c-911d-861ee709171f"/>
    <ds:schemaRef ds:uri="740e2e0c-62d4-444b-8122-4a51b8e03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5ADA70-0BD9-4910-883B-AB02E074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Words>
  <Characters>5282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 “factors for consideration” template for doctors wishing to reassure themselves that they are competent across the whole scope of their work</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“factors for consideration” template for doctors wishing to reassure themselves that they are competent across the whole scope of their work</dc:title>
  <dc:subject>Reducing or changing your practice? These prompts may help your self-assessment and action planning</dc:subject>
  <dc:creator>Catherine Hellewell</dc:creator>
  <cp:lastModifiedBy>Fridah Mutegi</cp:lastModifiedBy>
  <cp:revision>2</cp:revision>
  <dcterms:created xsi:type="dcterms:W3CDTF">2020-05-05T08:15:00Z</dcterms:created>
  <dcterms:modified xsi:type="dcterms:W3CDTF">2020-05-05T08:15:00Z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0x01010098DC81A74B08B34B8F5222C542E8357B</vt:lpwstr>
  </property>
</Properties>
</file>