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25" w:rsidRDefault="00CE6D25" w:rsidP="00CE6D25">
      <w:pPr>
        <w:pStyle w:val="Title"/>
        <w:rPr>
          <w:bCs/>
        </w:rPr>
      </w:pPr>
      <w:r w:rsidRPr="00CE6D25">
        <w:t xml:space="preserve">Benefits Diamond 9 Activity </w:t>
      </w:r>
    </w:p>
    <w:p w:rsidR="00CE6D25" w:rsidRPr="00D627CE" w:rsidRDefault="00CE6D25" w:rsidP="00CE6D25">
      <w:pPr>
        <w:pStyle w:val="Heading1"/>
        <w:rPr>
          <w:rFonts w:eastAsiaTheme="minorEastAsia" w:cstheme="minorBidi"/>
          <w:color w:val="A50F93" w:themeColor="text1"/>
          <w:sz w:val="22"/>
        </w:rPr>
      </w:pPr>
      <w:r w:rsidRPr="00D627CE">
        <w:rPr>
          <w:rFonts w:eastAsiaTheme="minorEastAsia"/>
        </w:rPr>
        <w:t>Benefits of Continuity Diamond 9</w:t>
      </w:r>
      <w:r>
        <w:rPr>
          <w:rFonts w:eastAsiaTheme="minorEastAsia"/>
        </w:rPr>
        <w:t xml:space="preserve"> Cards</w:t>
      </w:r>
    </w:p>
    <w:p w:rsidR="00CE6D25" w:rsidRPr="00D627CE" w:rsidRDefault="00CE6D25" w:rsidP="00CE6D25">
      <w:pPr>
        <w:pStyle w:val="NormalWeb"/>
        <w:spacing w:before="0" w:beforeAutospacing="0" w:after="0" w:afterAutospacing="0" w:line="276" w:lineRule="auto"/>
        <w:rPr>
          <w:rFonts w:ascii="Franklin Gothic Book" w:eastAsiaTheme="minorEastAsia" w:hAnsi="Franklin Gothic Book" w:cstheme="minorBidi"/>
          <w:bCs/>
          <w:color w:val="A50F93" w:themeColor="text1"/>
          <w:kern w:val="24"/>
          <w:sz w:val="22"/>
          <w:szCs w:val="22"/>
        </w:rPr>
      </w:pPr>
      <w:bookmarkStart w:id="0" w:name="_GoBack"/>
      <w:bookmarkEnd w:id="0"/>
    </w:p>
    <w:p w:rsidR="00CE6D25" w:rsidRDefault="00CE6D25" w:rsidP="00CE6D25">
      <w:pPr>
        <w:pStyle w:val="NormalWeb"/>
        <w:spacing w:before="0" w:beforeAutospacing="0" w:after="0" w:afterAutospacing="0" w:line="276" w:lineRule="auto"/>
        <w:rPr>
          <w:rFonts w:ascii="Franklin Gothic Book" w:eastAsiaTheme="minorEastAsia" w:hAnsi="Franklin Gothic Book"/>
          <w:b/>
          <w:bCs/>
          <w:color w:val="32559E" w:themeColor="text2"/>
          <w:kern w:val="24"/>
          <w:sz w:val="28"/>
          <w:szCs w:val="22"/>
        </w:rPr>
      </w:pPr>
      <w:r>
        <w:rPr>
          <w:rFonts w:ascii="Franklin Gothic Book" w:eastAsiaTheme="minorEastAsia" w:hAnsi="Franklin Gothic Book"/>
          <w:b/>
          <w:bCs/>
          <w:noProof/>
          <w:color w:val="32559E" w:themeColor="text2"/>
          <w:kern w:val="24"/>
          <w:sz w:val="28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C4788F" wp14:editId="7451B407">
                <wp:simplePos x="0" y="0"/>
                <wp:positionH relativeFrom="column">
                  <wp:posOffset>-675861</wp:posOffset>
                </wp:positionH>
                <wp:positionV relativeFrom="paragraph">
                  <wp:posOffset>500380</wp:posOffset>
                </wp:positionV>
                <wp:extent cx="7023293" cy="6479650"/>
                <wp:effectExtent l="0" t="0" r="25400" b="1651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293" cy="6479650"/>
                          <a:chOff x="0" y="0"/>
                          <a:chExt cx="7023293" cy="6479650"/>
                        </a:xfrm>
                      </wpg:grpSpPr>
                      <wps:wsp>
                        <wps:cNvPr id="2" name="Rectangle 3"/>
                        <wps:cNvSpPr/>
                        <wps:spPr>
                          <a:xfrm>
                            <a:off x="2337684" y="0"/>
                            <a:ext cx="23399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Rectangle 7"/>
                        <wps:cNvSpPr/>
                        <wps:spPr>
                          <a:xfrm>
                            <a:off x="3514477" y="1296063"/>
                            <a:ext cx="23399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ctangle 8"/>
                        <wps:cNvSpPr/>
                        <wps:spPr>
                          <a:xfrm>
                            <a:off x="1168842" y="1296063"/>
                            <a:ext cx="23399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tangle 9"/>
                        <wps:cNvSpPr/>
                        <wps:spPr>
                          <a:xfrm>
                            <a:off x="0" y="2592125"/>
                            <a:ext cx="23399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Rectangle 10"/>
                        <wps:cNvSpPr/>
                        <wps:spPr>
                          <a:xfrm>
                            <a:off x="4683318" y="2592125"/>
                            <a:ext cx="23399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Rectangle 11"/>
                        <wps:cNvSpPr/>
                        <wps:spPr>
                          <a:xfrm>
                            <a:off x="2337684" y="2592125"/>
                            <a:ext cx="23399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Rectangle 12"/>
                        <wps:cNvSpPr/>
                        <wps:spPr>
                          <a:xfrm>
                            <a:off x="3514477" y="3888188"/>
                            <a:ext cx="23399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Rectangle 13"/>
                        <wps:cNvSpPr/>
                        <wps:spPr>
                          <a:xfrm>
                            <a:off x="1168842" y="3888188"/>
                            <a:ext cx="23399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Rectangle 14"/>
                        <wps:cNvSpPr/>
                        <wps:spPr>
                          <a:xfrm>
                            <a:off x="2353586" y="5184250"/>
                            <a:ext cx="23399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TextBox 15"/>
                        <wps:cNvSpPr txBox="1"/>
                        <wps:spPr>
                          <a:xfrm>
                            <a:off x="2433099" y="246490"/>
                            <a:ext cx="2159635" cy="645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More time efficient </w:t>
                              </w:r>
                            </w:p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>(for patient and GP)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" name="TextBox 16"/>
                        <wps:cNvSpPr txBox="1"/>
                        <wps:spPr>
                          <a:xfrm>
                            <a:off x="1272174" y="1510722"/>
                            <a:ext cx="2159635" cy="9283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GP has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>accumulated knowledge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about the patient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" name="TextBox 17"/>
                        <wps:cNvSpPr txBox="1"/>
                        <wps:spPr>
                          <a:xfrm>
                            <a:off x="3593990" y="1661823"/>
                            <a:ext cx="2159635" cy="645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>Higher quality of care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" name="TextBox 18"/>
                        <wps:cNvSpPr txBox="1"/>
                        <wps:spPr>
                          <a:xfrm>
                            <a:off x="4770652" y="2615935"/>
                            <a:ext cx="2159635" cy="1207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More likely to have a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good </w:t>
                              </w:r>
                            </w:p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>doctor-patient relationship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" name="TextBox 19"/>
                        <wps:cNvSpPr txBox="1"/>
                        <wps:spPr>
                          <a:xfrm>
                            <a:off x="87464" y="2894275"/>
                            <a:ext cx="2159635" cy="645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More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>effective communication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" name="TextBox 20"/>
                        <wps:cNvSpPr txBox="1"/>
                        <wps:spPr>
                          <a:xfrm>
                            <a:off x="2433099" y="2862470"/>
                            <a:ext cx="2159635" cy="645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Greater </w:t>
                              </w:r>
                            </w:p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>trust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" name="TextBox 22"/>
                        <wps:cNvSpPr txBox="1"/>
                        <wps:spPr>
                          <a:xfrm>
                            <a:off x="3601941" y="4182386"/>
                            <a:ext cx="2159635" cy="645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>Reduces costs and use of other services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" name="TextBox 24"/>
                        <wps:cNvSpPr txBox="1"/>
                        <wps:spPr>
                          <a:xfrm>
                            <a:off x="1272174" y="4078950"/>
                            <a:ext cx="2159635" cy="9283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E6D25" w:rsidRDefault="00CE6D25" w:rsidP="00CE6D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Greater satisfaction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A50F93" w:themeColor="text1"/>
                                  <w:kern w:val="24"/>
                                  <w:sz w:val="36"/>
                                  <w:szCs w:val="36"/>
                                </w:rPr>
                                <w:t>(for patients and GPs)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-53.2pt;margin-top:39.4pt;width:553pt;height:510.2pt;z-index:251659264" coordsize="70232,64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+X/zgQAABQoAAAOAAAAZHJzL2Uyb0RvYy54bWzsWl9v2zYQfx+w7yDofbFISZRkxCm2ds3L&#10;sBZt9wEYmbIFSKJGMrHz7Xf8I0aTk9XuGhcGlAfFksgjeb+74493un6zb5vggQlZ824VoqsoDFhX&#10;8nXdbVbhX1/e/5KHgVS0W9OGd2wVPjIZvrn5+afrXb9kmG95s2YiACGdXO76VbhVql8uFrLcspbK&#10;K96zDl5WXLRUwa3YLNaC7kB62yxwFJHFjot1L3jJpISn7+zL8MbIrypWqg9VJZkKmlUIc1PmKsz1&#10;Tl8XN9d0uRG039almwb9hlm0tO5gUC/qHVU0uBf1gai2LgWXvFJXJW8XvKrqkpk1wGpQNFnNreD3&#10;vVnLZrnb9F5NoNqJnr5ZbPnnw0cR1GvALgw62gJEZtQAadXs+s0SWtyK/nP/UbgHG3unV7uvRKv/&#10;wzqCvVHqo1cq26ughIdZhGNcxGFQwjuSZAVJndrLLWBz0K/c/v6Vnoth4IWen5/OrgcTkk9akv9P&#10;S5+3tGdG+VLrwGkJD1r6BKZFu03DgthqyrTyapJLCRp7Rkc4jjOSJ2FwqCl4VRRZajWFcJEmkdGU&#10;Xy9d9kKqW8bbQP9YhQImYcyOPvwhFeADTYcmeuyOv6+bxth40+kHkjf1Wj8zN9rJ2NtGBA8U3EPt&#10;sV4JiBi1gjvdEzQ9rMj8Uo8N0yKa7hOrwHwAZ2wmYhz3SSYtS9YpZF9t6ZrZodII/obBhlmYoY1A&#10;LbmCSXrZTsDQ0goZZNs5u/a6KzN+7ztH/zUx29n3MCPzTvnObd1x8ZyABlblRrbtByVZ1Wgt3fH1&#10;I5iNUM1bbsMP7coth+hTKmE6O5PVjnYG2wUftB7+ZLuZnoYeHCz867YbpyhJsszYLtgniYixfdC4&#10;89jZgp1LzBb8KtEXwubUgvOTLBghkucJBHGIvrMFzzHYBW2gDWeKwbC7Ty24OMmCgcSC7eK0wAin&#10;uuccfR2LmfnDK3Nfcmi7yLC4owlEQvI4RnAknE14psA/ggIDd52GX+ROukdy4PH5bY7CM4M4O4OA&#10;6HlgwubgfnQUHh/j4jzPUW5I9EwkZiJxnkQEsIZDGz4tjTY+yM02PIfhs4dhoA2HNpycdJTDcRqn&#10;ObBqYMMpgrTEkBif02kmLT0f6F75QId8NeMLmNxvfB8gk1IYMYlA7eG5rg65RPFLZY0kjqOisCe7&#10;hCSFq/F4U0ZpQWJX2yBJmhVmpO9Q2piUJtT+bu+m6vLvO6jurUL59z0VLBxl43XqRPa/3isokpja&#10;iV627XP+aOJz8x4JMmjcpeaPRQLhDKPMFphQiqIMG3Y4YndjKAqcx9lQihnKeUMJ6dQq0zNQuNLi&#10;BSLic80ekWmx5FhE4rSAwp5N3CFCUI6nZZMxIq/tHAYRf2C4JB/xuVOPyDT5fywiUMSKSGrLAJiA&#10;9iEy/TuVOkYE4SiDDrrF68QrA4nnv5cEiU8Jekim2exjIckz2DXs9pEXCYYy+MuAnMVFPJe7JDx8&#10;fmvAA08TtMfigccbek5wYh3ghW3kLIh4bnJJiPh0jUfEx94TN/aYRKhI4NgBx4VEbyJwdPjBPuI5&#10;yiUhAiTVJtA8It7VT0RkTLWSKMuLgwPceBs5C9XyHOX7IGK+sIJPz8zO5z6T09+2je8NWX76mO/m&#10;HwAAAP//AwBQSwMEFAAGAAgAAAAhAHpCUmriAAAADAEAAA8AAABkcnMvZG93bnJldi54bWxMj8FO&#10;wzAQRO9I/IO1SNxaOwVCHeJUVQWcqkq0SIibG2+TqLEdxW6S/j3LCY6rfZp5k68m27IB+9B4pyCZ&#10;C2DoSm8aVyn4PLzNlsBC1M7o1jtUcMUAq+L2JteZ8aP7wGEfK0YhLmRaQR1jl3EeyhqtDnPfoaPf&#10;yfdWRzr7iptejxRuW74QIuVWN44aat3hpsbyvL9YBe+jHtcPyeuwPZ821+/D0+5rm6BS93fT+gVY&#10;xCn+wfCrT+pQkNPRX5wJrFUwS0T6SKyC5yVtIEJKmQI7EiqkXAAvcv5/RPEDAAD//wMAUEsBAi0A&#10;FAAGAAgAAAAhALaDOJL+AAAA4QEAABMAAAAAAAAAAAAAAAAAAAAAAFtDb250ZW50X1R5cGVzXS54&#10;bWxQSwECLQAUAAYACAAAACEAOP0h/9YAAACUAQAACwAAAAAAAAAAAAAAAAAvAQAAX3JlbHMvLnJl&#10;bHNQSwECLQAUAAYACAAAACEAv0Pl/84EAAAUKAAADgAAAAAAAAAAAAAAAAAuAgAAZHJzL2Uyb0Rv&#10;Yy54bWxQSwECLQAUAAYACAAAACEAekJSauIAAAAMAQAADwAAAAAAAAAAAAAAAAAoBwAAZHJzL2Rv&#10;d25yZXYueG1sUEsFBgAAAAAEAAQA8wAAADcIAAAAAA==&#10;">
                <v:rect id="Rectangle 3" o:spid="_x0000_s1027" style="position:absolute;left:23376;width:23400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wr+sEA&#10;AADaAAAADwAAAGRycy9kb3ducmV2LnhtbESPQYvCMBSE78L+h/AEL7KmehC3axQRRGFPVtnza/Js&#10;i81LabK17q83guBxmJlvmOW6t7XoqPWVYwXTSQKCWDtTcaHgfNp9LkD4gGywdkwK7uRhvfoYLDE1&#10;7sZH6rJQiAhhn6KCMoQmldLrkiz6iWuIo3dxrcUQZVtI0+Itwm0tZ0kylxYrjgslNrQtSV+zP6vg&#10;a/d/zV2X/2r6qcaX/VRvs84rNRr2m28QgfrwDr/aB6NgB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8K/rBAAAA2gAAAA8AAAAAAAAAAAAAAAAAmAIAAGRycy9kb3du&#10;cmV2LnhtbFBLBQYAAAAABAAEAPUAAACGAwAAAAA=&#10;" filled="f" strokecolor="#32559e [3215]" strokeweight="2pt"/>
                <v:rect id="Rectangle 7" o:spid="_x0000_s1028" style="position:absolute;left:35144;top:12960;width:23400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OYcMA&#10;AADaAAAADwAAAGRycy9kb3ducmV2LnhtbESPQWvCQBSE7wX/w/KEXorZWKHU6EaKIBV6aiyeX3af&#10;SUj2bchuY+qv7wqFHoeZ+YbZ7ibbiZEG3zhWsExSEMTamYYrBV+nw+IVhA/IBjvHpOCHPOzy2cMW&#10;M+Ou/EljESoRIewzVFCH0GdSel2TRZ+4njh6FzdYDFEOlTQDXiPcdvI5TV+kxYbjQo097WvSbfFt&#10;FawPt7Z0Y3nW9NE8Xd6Xel+MXqnH+fS2ARFoCv/hv/bRKFjB/U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COYcMAAADaAAAADwAAAAAAAAAAAAAAAACYAgAAZHJzL2Rv&#10;d25yZXYueG1sUEsFBgAAAAAEAAQA9QAAAIgDAAAAAA==&#10;" filled="f" strokecolor="#32559e [3215]" strokeweight="2pt"/>
                <v:rect id="Rectangle 8" o:spid="_x0000_s1029" style="position:absolute;left:11688;top:12960;width:23400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WFcMA&#10;AADaAAAADwAAAGRycy9kb3ducmV2LnhtbESPQWvCQBSE7wX/w/KEXorZWKTU6EaKIBV6aiyeX3af&#10;SUj2bchuY+qv7wqFHoeZ+YbZ7ibbiZEG3zhWsExSEMTamYYrBV+nw+IVhA/IBjvHpOCHPOzy2cMW&#10;M+Ou/EljESoRIewzVFCH0GdSel2TRZ+4njh6FzdYDFEOlTQDXiPcdvI5TV+kxYbjQo097WvSbfFt&#10;FawPt7Z0Y3nW9NE8Xd6Xel+MXqnH+fS2ARFoCv/hv/bRKFjB/U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kWFcMAAADaAAAADwAAAAAAAAAAAAAAAACYAgAAZHJzL2Rv&#10;d25yZXYueG1sUEsFBgAAAAAEAAQA9QAAAIgDAAAAAA==&#10;" filled="f" strokecolor="#32559e [3215]" strokeweight="2pt"/>
                <v:rect id="Rectangle 9" o:spid="_x0000_s1030" style="position:absolute;top:25921;width:23399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WzjsMA&#10;AADaAAAADwAAAGRycy9kb3ducmV2LnhtbESPQWvCQBSE7wX/w/KEXorZWLDU6EaKIBV6aiyeX3af&#10;SUj2bchuY+qv7wqFHoeZ+YbZ7ibbiZEG3zhWsExSEMTamYYrBV+nw+IVhA/IBjvHpOCHPOzy2cMW&#10;M+Ou/EljESoRIewzVFCH0GdSel2TRZ+4njh6FzdYDFEOlTQDXiPcdvI5TV+kxYbjQo097WvSbfFt&#10;FawPt7Z0Y3nW9NE8Xd6Xel+MXqnH+fS2ARFoCv/hv/bRKFjB/U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WzjsMAAADaAAAADwAAAAAAAAAAAAAAAACYAgAAZHJzL2Rv&#10;d25yZXYueG1sUEsFBgAAAAAEAAQA9QAAAIgDAAAAAA==&#10;" filled="f" strokecolor="#32559e [3215]" strokeweight="2pt"/>
                <v:rect id="Rectangle 10" o:spid="_x0000_s1031" style="position:absolute;left:46833;top:25921;width:23399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t+cMA&#10;AADaAAAADwAAAGRycy9kb3ducmV2LnhtbESPT2vCQBTE7wW/w/KEXorZ2IPU6CoSCC301FQ8P3df&#10;/mD2bciuMfrpu4VCj8PM/IbZ7ifbiZEG3zpWsExSEMTamZZrBcfvYvEGwgdkg51jUnAnD/vd7GmL&#10;mXE3/qKxDLWIEPYZKmhC6DMpvW7Iok9cTxy9yg0WQ5RDLc2Atwi3nXxN05W02HJcaLCnvCF9Ka9W&#10;wbp4XM5uPJ80fbYv1ftS5+XolXqeT4cNiEBT+A//tT+MghX8Xok3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ct+cMAAADaAAAADwAAAAAAAAAAAAAAAACYAgAAZHJzL2Rv&#10;d25yZXYueG1sUEsFBgAAAAAEAAQA9QAAAIgDAAAAAA==&#10;" filled="f" strokecolor="#32559e [3215]" strokeweight="2pt"/>
                <v:rect id="Rectangle 11" o:spid="_x0000_s1032" style="position:absolute;left:23376;top:25921;width:23400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uIYsMA&#10;AADaAAAADwAAAGRycy9kb3ducmV2LnhtbESPQWvCQBSE7wX/w/KEXorZ2IOt0Y0UQSr01Fg8v+w+&#10;k5Ds25DdxtRf3xUKPQ4z8w2z3U22EyMNvnGsYJmkIIi1Mw1XCr5Oh8UrCB+QDXaOScEPedjls4ct&#10;ZsZd+ZPGIlQiQthnqKAOoc+k9Lomiz5xPXH0Lm6wGKIcKmkGvEa47eRzmq6kxYbjQo097WvSbfFt&#10;FawPt7Z0Y3nW9NE8Xd6Xel+MXqnH+fS2ARFoCv/hv/bRKHiB+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uIYsMAAADaAAAADwAAAAAAAAAAAAAAAACYAgAAZHJzL2Rv&#10;d25yZXYueG1sUEsFBgAAAAAEAAQA9QAAAIgDAAAAAA==&#10;" filled="f" strokecolor="#32559e [3215]" strokeweight="2pt"/>
                <v:rect id="Rectangle 12" o:spid="_x0000_s1033" style="position:absolute;left:35144;top:38881;width:23400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QcEMAA&#10;AADaAAAADwAAAGRycy9kb3ducmV2LnhtbERPz2vCMBS+D/wfwht4GWtaD6KdUYZQNtjJKp5fk2db&#10;bF5KE2u3v345CB4/vt+b3WQ7MdLgW8cKsiQFQaydablWcDoW7ysQPiAb7ByTgl/ysNvOXjaYG3fn&#10;A41lqEUMYZ+jgiaEPpfS64Ys+sT1xJG7uMFiiHCopRnwHsNtJxdpupQWW44NDfa0b0hfy5tVsC7+&#10;rpUbq7Omn/bt8pXpfTl6peav0+cHiEBTeIof7m+jIG6NV+IN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QcEMAAAADaAAAADwAAAAAAAAAAAAAAAACYAgAAZHJzL2Rvd25y&#10;ZXYueG1sUEsFBgAAAAAEAAQA9QAAAIUDAAAAAA==&#10;" filled="f" strokecolor="#32559e [3215]" strokeweight="2pt"/>
                <v:rect id="Rectangle 13" o:spid="_x0000_s1034" style="position:absolute;left:11688;top:38881;width:23400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+w68QA&#10;AADbAAAADwAAAGRycy9kb3ducmV2LnhtbESPT2vDMAzF74V+B6PBLmV1usNYs7hlFMoGPS0rPau2&#10;8ofGcojdNNunrw6D3STe03s/FdvJd2qkIbaBDayWGShiG1zLtYHj9/7pFVRMyA67wGTghyJsN/NZ&#10;gbkLN/6isUy1khCOORpoUupzraNtyGNchp5YtCoMHpOsQ63dgDcJ951+zrIX7bFlaWiwp11D9lJe&#10;vYH1/vdyDuP5ZOnQLqqPld2VYzTm8WF6fwOVaEr/5r/rTyf4Qi+/yAB6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vsOvEAAAA2wAAAA8AAAAAAAAAAAAAAAAAmAIAAGRycy9k&#10;b3ducmV2LnhtbFBLBQYAAAAABAAEAPUAAACJAwAAAAA=&#10;" filled="f" strokecolor="#32559e [3215]" strokeweight="2pt"/>
                <v:rect id="Rectangle 14" o:spid="_x0000_s1035" style="position:absolute;left:23535;top:51842;width:23400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VcMIA&#10;AADbAAAADwAAAGRycy9kb3ducmV2LnhtbERPPWvDMBDdA/kP4gJdQi27Q0ndKKYYQgud4pTOZ+li&#10;m1gnY6mO218fFQLZ7vE+b1vMthcTjb5zrCBLUhDE2pmOGwVfx/3jBoQPyAZ7x6TglzwUu+Vii7lx&#10;Fz7QVIVGxBD2OSpoQxhyKb1uyaJP3EAcuZMbLYYIx0aaES8x3PbyKU2fpcWOY0OLA5Ut6XP1YxW8&#10;7P/OtZvqb02f3fr0numymrxSD6v57RVEoDncxTf3h4nzM/j/JR4gd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xVwwgAAANsAAAAPAAAAAAAAAAAAAAAAAJgCAABkcnMvZG93&#10;bnJldi54bWxQSwUGAAAAAAQABAD1AAAAhwMAAAAA&#10;" filled="f" strokecolor="#32559e [3215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6" type="#_x0000_t202" style="position:absolute;left:24330;top:2464;width:21597;height:6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 xml:space="preserve">More time efficient </w:t>
                        </w:r>
                      </w:p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>(</w:t>
                        </w:r>
                        <w:proofErr w:type="gramStart"/>
                        <w:r>
                          <w:rPr>
                            <w:rFonts w:asciiTheme="minorHAnsi" w:hAnsi="Calibri" w:cstheme="minorBidi"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>for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 xml:space="preserve"> patient and GP)</w:t>
                        </w:r>
                      </w:p>
                    </w:txbxContent>
                  </v:textbox>
                </v:shape>
                <v:shape id="TextBox 16" o:spid="_x0000_s1037" type="#_x0000_t202" style="position:absolute;left:12721;top:15107;width:21597;height:9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 xml:space="preserve">GP has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>accumulated knowledge</w:t>
                        </w:r>
                        <w:r>
                          <w:rPr>
                            <w:rFonts w:asciiTheme="minorHAnsi" w:hAnsi="Calibri" w:cstheme="minorBidi"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 xml:space="preserve"> about the patient</w:t>
                        </w:r>
                      </w:p>
                    </w:txbxContent>
                  </v:textbox>
                </v:shape>
                <v:shape id="TextBox 17" o:spid="_x0000_s1038" type="#_x0000_t202" style="position:absolute;left:35939;top:16618;width:21597;height:6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>Higher quality of care</w:t>
                        </w:r>
                      </w:p>
                    </w:txbxContent>
                  </v:textbox>
                </v:shape>
                <v:shape id="TextBox 18" o:spid="_x0000_s1039" type="#_x0000_t202" style="position:absolute;left:47706;top:26159;width:21596;height:12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 xml:space="preserve">More likely to have a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 xml:space="preserve">good </w:t>
                        </w:r>
                      </w:p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>doctor-patient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 xml:space="preserve"> relationship</w:t>
                        </w:r>
                      </w:p>
                    </w:txbxContent>
                  </v:textbox>
                </v:shape>
                <v:shape id="TextBox 19" o:spid="_x0000_s1040" type="#_x0000_t202" style="position:absolute;left:874;top:28942;width:21596;height:6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 xml:space="preserve">More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>effective communication</w:t>
                        </w:r>
                      </w:p>
                    </w:txbxContent>
                  </v:textbox>
                </v:shape>
                <v:shape id="TextBox 20" o:spid="_x0000_s1041" type="#_x0000_t202" style="position:absolute;left:24330;top:28624;width:21597;height:6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 xml:space="preserve">Greater </w:t>
                        </w:r>
                      </w:p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>trust</w:t>
                        </w:r>
                        <w:proofErr w:type="gramEnd"/>
                      </w:p>
                    </w:txbxContent>
                  </v:textbox>
                </v:shape>
                <v:shape id="TextBox 22" o:spid="_x0000_s1042" type="#_x0000_t202" style="position:absolute;left:36019;top:41823;width:21596;height:6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>Reduces costs and use of other services</w:t>
                        </w:r>
                      </w:p>
                    </w:txbxContent>
                  </v:textbox>
                </v:shape>
                <v:shape id="TextBox 24" o:spid="_x0000_s1043" type="#_x0000_t202" style="position:absolute;left:12721;top:40789;width:21597;height:9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CE6D25" w:rsidRDefault="00CE6D25" w:rsidP="00CE6D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 xml:space="preserve">Greater satisfaction </w:t>
                        </w:r>
                        <w:r>
                          <w:rPr>
                            <w:rFonts w:asciiTheme="minorHAnsi" w:hAnsi="Calibri" w:cstheme="minorBidi"/>
                            <w:color w:val="A50F93" w:themeColor="text1"/>
                            <w:kern w:val="24"/>
                            <w:sz w:val="36"/>
                            <w:szCs w:val="36"/>
                          </w:rPr>
                          <w:t>(for patients and GPs)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Franklin Gothic Book" w:eastAsiaTheme="minorEastAsia" w:hAnsi="Franklin Gothic Book"/>
          <w:b/>
          <w:bCs/>
          <w:color w:val="32559E" w:themeColor="text2"/>
          <w:kern w:val="24"/>
          <w:sz w:val="28"/>
          <w:szCs w:val="22"/>
        </w:rPr>
        <w:br w:type="page"/>
      </w:r>
    </w:p>
    <w:p w:rsidR="00CE6D25" w:rsidRPr="00D627CE" w:rsidRDefault="00CE6D25" w:rsidP="00CE6D25">
      <w:pPr>
        <w:pStyle w:val="Heading1"/>
        <w:rPr>
          <w:rFonts w:eastAsiaTheme="minorEastAsia" w:cstheme="minorBidi"/>
          <w:color w:val="A50F93" w:themeColor="text1"/>
          <w:sz w:val="22"/>
        </w:rPr>
      </w:pPr>
      <w:r w:rsidRPr="00D627CE">
        <w:rPr>
          <w:rFonts w:eastAsiaTheme="minorEastAsia"/>
        </w:rPr>
        <w:lastRenderedPageBreak/>
        <w:t>Benefits of Continuity Diamond 9</w:t>
      </w:r>
      <w:r>
        <w:rPr>
          <w:rFonts w:eastAsiaTheme="minorEastAsia"/>
        </w:rPr>
        <w:t xml:space="preserve"> Grid</w:t>
      </w:r>
    </w:p>
    <w:p w:rsidR="00CE6D25" w:rsidRPr="00D627CE" w:rsidRDefault="00CE6D25" w:rsidP="00CE6D25">
      <w:pPr>
        <w:pStyle w:val="NormalWeb"/>
        <w:spacing w:before="0" w:beforeAutospacing="0" w:after="0" w:afterAutospacing="0" w:line="276" w:lineRule="auto"/>
        <w:rPr>
          <w:rFonts w:ascii="Franklin Gothic Book" w:eastAsiaTheme="minorEastAsia" w:hAnsi="Franklin Gothic Book" w:cstheme="minorBidi"/>
          <w:bCs/>
          <w:color w:val="A50F93" w:themeColor="text1"/>
          <w:kern w:val="24"/>
          <w:sz w:val="22"/>
          <w:szCs w:val="22"/>
        </w:rPr>
      </w:pPr>
    </w:p>
    <w:p w:rsidR="00CE6D25" w:rsidRDefault="00CE6D25" w:rsidP="00CE6D25">
      <w:pPr>
        <w:pStyle w:val="NormalWeb"/>
        <w:spacing w:before="0" w:beforeAutospacing="0" w:after="0" w:afterAutospacing="0" w:line="276" w:lineRule="auto"/>
        <w:rPr>
          <w:rFonts w:ascii="Franklin Gothic Book" w:eastAsiaTheme="minorEastAsia" w:hAnsi="Franklin Gothic Book" w:cstheme="minorBidi"/>
          <w:b/>
          <w:bCs/>
          <w:color w:val="A50F93" w:themeColor="text1"/>
          <w:kern w:val="24"/>
          <w:sz w:val="22"/>
          <w:szCs w:val="22"/>
        </w:rPr>
      </w:pPr>
      <w:r>
        <w:rPr>
          <w:rFonts w:ascii="Franklin Gothic Book" w:eastAsiaTheme="minorEastAsia" w:hAnsi="Franklin Gothic Book"/>
          <w:b/>
          <w:bCs/>
          <w:noProof/>
          <w:color w:val="32559E" w:themeColor="text2"/>
          <w:kern w:val="24"/>
          <w:sz w:val="28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8DD911" wp14:editId="57CD237C">
                <wp:simplePos x="0" y="0"/>
                <wp:positionH relativeFrom="column">
                  <wp:posOffset>-644525</wp:posOffset>
                </wp:positionH>
                <wp:positionV relativeFrom="paragraph">
                  <wp:posOffset>810260</wp:posOffset>
                </wp:positionV>
                <wp:extent cx="7023100" cy="6480175"/>
                <wp:effectExtent l="0" t="0" r="25400" b="15875"/>
                <wp:wrapSquare wrapText="bothSides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0" cy="6480175"/>
                          <a:chOff x="0" y="0"/>
                          <a:chExt cx="7023578" cy="6480250"/>
                        </a:xfrm>
                      </wpg:grpSpPr>
                      <wps:wsp>
                        <wps:cNvPr id="21" name="Rectangle 3"/>
                        <wps:cNvSpPr/>
                        <wps:spPr>
                          <a:xfrm>
                            <a:off x="2337683" y="0"/>
                            <a:ext cx="234026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Rectangle 7"/>
                        <wps:cNvSpPr/>
                        <wps:spPr>
                          <a:xfrm>
                            <a:off x="3514476" y="1296062"/>
                            <a:ext cx="234026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Rectangle 8"/>
                        <wps:cNvSpPr/>
                        <wps:spPr>
                          <a:xfrm>
                            <a:off x="1168842" y="1296062"/>
                            <a:ext cx="234026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Rectangle 9"/>
                        <wps:cNvSpPr/>
                        <wps:spPr>
                          <a:xfrm>
                            <a:off x="0" y="2592125"/>
                            <a:ext cx="234026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Rectangle 10"/>
                        <wps:cNvSpPr/>
                        <wps:spPr>
                          <a:xfrm>
                            <a:off x="4683318" y="2592125"/>
                            <a:ext cx="234026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Rectangle 11"/>
                        <wps:cNvSpPr/>
                        <wps:spPr>
                          <a:xfrm>
                            <a:off x="2337683" y="2592125"/>
                            <a:ext cx="234026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Rectangle 12"/>
                        <wps:cNvSpPr/>
                        <wps:spPr>
                          <a:xfrm>
                            <a:off x="3514476" y="3888188"/>
                            <a:ext cx="234026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Rectangle 13"/>
                        <wps:cNvSpPr/>
                        <wps:spPr>
                          <a:xfrm>
                            <a:off x="1168842" y="3888188"/>
                            <a:ext cx="234026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Rectangle 14"/>
                        <wps:cNvSpPr/>
                        <wps:spPr>
                          <a:xfrm>
                            <a:off x="2353586" y="5184250"/>
                            <a:ext cx="234026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-50.75pt;margin-top:63.8pt;width:553pt;height:510.25pt;z-index:251660288" coordsize="70235,64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tJVAMAAJYbAAAOAAAAZHJzL2Uyb0RvYy54bWzsWclu2zAQvRfoPwi6NxK12LIQO4ekyaVo&#10;i6T9AIaiFkAiBZLx8vcdkpLsxkYbp0h64UU2Kc5w5ulx9EhdXm271ltTIRvOlj66CH2PMsKLhlVL&#10;/+eP20+Z70mFWYFbzujS31HpX60+frjc9DmNeM3bggoPnDCZb/qlXyvV50EgSU07LC94TxncLLno&#10;sIKmqIJC4A1479ogCsNZsOGi6AUnVErovbE3/ZXxX5aUqG9lKany2qUPsSlzFeb6qK/B6hLnlcB9&#10;3ZAhDPyKKDrcMJh0cnWDFfaeRHPkqmuI4JKX6oLwLuBl2RBqcoBsUPgsmzvBn3qTS5Vvqn6CCaB9&#10;htOr3ZKv6+/Ca4qlHwE8DHfwjMy0HrQBnE1f5TDmTvQP/XcxdFS2pfPdlqLTv5CJtzWw7iZY6VZ5&#10;BDrnYRSjENwTuDdLshDNUws8qeHpHNmR+vOBZToHCo2WUWqiCsaJAx3fFM6mBxLJPU7y33B6qHFP&#10;DfxSYzDihEac7oFdmFUt9WILlRk24SRzCZCdACmK4/ksi33vGKooTsJoNkCFosUsBNwA9SlhnPdC&#10;qjvKO0//WfoCgjDMw+svUtmh4xA9N+O3TdtCP85bpq+St02h+0xDrzN63QpvjWGFqG00zHYwCubW&#10;lgD1mJH5p3YttV7vaQkMggcdmUDM2t37xIRQppC9VeOC2qlSyGxMbbIwibYMHGrPJQQ5+R4c/B7v&#10;6NumPYzXptQs/ck4/FNg1niyMDNzpibjrmFcnHLQQlbDzHb8CJKFRqP0yIsd8Eao9prbCoQZqTkU&#10;IKKEMR44q1fae5A3OibvXMehZweO/528cYqSZD4z5DUEnRnKAOTDmnUU1uvFURhe529Tf6Fw2vfU&#10;vv5mZ1EYoVmWJbASoP46CrsqPJRtUA7vVYWTYwovzqIwKAQgb5QuIhQNWsrVXyNknIR4a/2bHpMX&#10;DXuFF2qIBNRvjEDWOw47GfxfZDDo1+caAhkx/2IdfLiJc3XYiYj3FxHzExw2e7EXc/hwLxdnWYYy&#10;I6TdXm44FHFa4q21BGiAozp83mHa4WbOcdjV4fevw4sTHE7O2s1FcRqnmT1TSxEcTdhTbleHXR3W&#10;x+7m4495Fw0fqvTXpcO24fz+c9rqFwAAAP//AwBQSwMEFAAGAAgAAAAhAA4VOS3jAAAADgEAAA8A&#10;AABkcnMvZG93bnJldi54bWxMj0FvwjAMhe+T9h8iT9oNkjBgqGuKENp2QpMGk6bdQmvaisapmtCW&#10;fz9z2m6239Pz99L16BrRYxdqTwb0VIFAyn1RU2ng6/A2WYEI0VJhG09o4IoB1tn9XWqTwg/0if0+&#10;loJDKCTWQBVjm0gZ8gqdDVPfIrF28p2zkdeulEVnBw53jZwptZTO1sQfKtvitsL8vL84A++DHTZP&#10;+rXfnU/b689h8fG902jM48O4eQERcYx/ZrjhMzpkzHT0FyqCaAxMtNIL9rIye16CuFmUmvPpyJOe&#10;rzTILJX/a2S/AAAA//8DAFBLAQItABQABgAIAAAAIQC2gziS/gAAAOEBAAATAAAAAAAAAAAAAAAA&#10;AAAAAABbQ29udGVudF9UeXBlc10ueG1sUEsBAi0AFAAGAAgAAAAhADj9If/WAAAAlAEAAAsAAAAA&#10;AAAAAAAAAAAALwEAAF9yZWxzLy5yZWxzUEsBAi0AFAAGAAgAAAAhADWVC0lUAwAAlhsAAA4AAAAA&#10;AAAAAAAAAAAALgIAAGRycy9lMm9Eb2MueG1sUEsBAi0AFAAGAAgAAAAhAA4VOS3jAAAADgEAAA8A&#10;AAAAAAAAAAAAAAAArgUAAGRycy9kb3ducmV2LnhtbFBLBQYAAAAABAAEAPMAAAC+BgAAAAA=&#10;">
                <v:rect id="Rectangle 3" o:spid="_x0000_s1027" style="position:absolute;left:23376;width:23403;height:1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fzcIA&#10;AADbAAAADwAAAGRycy9kb3ducmV2LnhtbESPQYvCMBSE78L+h/CEvYim9SBuNYoIorAnq+z5mTzb&#10;YvNSmmzt7q83guBxmJlvmOW6t7XoqPWVYwXpJAFBrJ2puFBwPu3GcxA+IBusHZOCP/KwXn0MlpgZ&#10;d+cjdXkoRISwz1BBGUKTSel1SRb9xDXE0bu61mKIsi2kafEe4baW0ySZSYsVx4USG9qWpG/5r1Xw&#10;tfu/XVx3+dH0XY2u+1Rv884r9TnsNwsQgfrwDr/aB6NgmsLzS/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9/NwgAAANsAAAAPAAAAAAAAAAAAAAAAAJgCAABkcnMvZG93&#10;bnJldi54bWxQSwUGAAAAAAQABAD1AAAAhwMAAAAA&#10;" filled="f" strokecolor="#32559e [3215]" strokeweight="2pt"/>
                <v:rect id="Rectangle 7" o:spid="_x0000_s1028" style="position:absolute;left:35144;top:12960;width:23403;height:1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1BusQA&#10;AADbAAAADwAAAGRycy9kb3ducmV2LnhtbESPwWrDMBBE74X8g9hCL6WR7UNp3CihBEwCOdUNOW+k&#10;jW1irYylKG6+vioUehxm5g2zXE+2F5FG3zlWkM8zEMTamY4bBYev6uUNhA/IBnvHpOCbPKxXs4cl&#10;lsbd+JNiHRqRIOxLVNCGMJRSet2SRT93A3Hyzm60GJIcG2lGvCW47WWRZa/SYsdpocWBNi3pS321&#10;ChbV/XJy8XTUtO+ez9tcb+rolXp6nD7eQQSawn/4r70zCooC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dQbrEAAAA2wAAAA8AAAAAAAAAAAAAAAAAmAIAAGRycy9k&#10;b3ducmV2LnhtbFBLBQYAAAAABAAEAPUAAACJAwAAAAA=&#10;" filled="f" strokecolor="#32559e [3215]" strokeweight="2pt"/>
                <v:rect id="Rectangle 8" o:spid="_x0000_s1029" style="position:absolute;left:11688;top:12960;width:23403;height:1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HkIcQA&#10;AADbAAAADwAAAGRycy9kb3ducmV2LnhtbESPQWvCQBSE70L/w/IKvUjdmIK0qRspglTwZFp6fu4+&#10;k5Ds25DdJqm/3i0IHoeZ+YZZbybbioF6XztWsFwkIIi1MzWXCr6/ds+vIHxANtg6JgV/5GGTP8zW&#10;mBk38pGGIpQiQthnqKAKocuk9Loii37hOuLonV1vMUTZl9L0OEa4bWWaJCtpsea4UGFH24p0U/xa&#10;BW+7S3Nyw+lH06Genz+XelsMXqmnx+njHUSgKdzDt/beKEhf4P9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R5CHEAAAA2wAAAA8AAAAAAAAAAAAAAAAAmAIAAGRycy9k&#10;b3ducmV2LnhtbFBLBQYAAAAABAAEAPUAAACJAwAAAAA=&#10;" filled="f" strokecolor="#32559e [3215]" strokeweight="2pt"/>
                <v:rect id="Rectangle 9" o:spid="_x0000_s1030" style="position:absolute;top:25921;width:23402;height:1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h8VcQA&#10;AADbAAAADwAAAGRycy9kb3ducmV2LnhtbESPQWvCQBSE70L/w/IKvUjdGIq0qRspglTwZFp6fu4+&#10;k5Ds25DdJqm/3i0IHoeZ+YZZbybbioF6XztWsFwkIIi1MzWXCr6/ds+vIHxANtg6JgV/5GGTP8zW&#10;mBk38pGGIpQiQthnqKAKocuk9Loii37hOuLonV1vMUTZl9L0OEa4bWWaJCtpsea4UGFH24p0U/xa&#10;BW+7S3Nyw+lH06Genz+XelsMXqmnx+njHUSgKdzDt/beKEhf4P9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4fFXEAAAA2wAAAA8AAAAAAAAAAAAAAAAAmAIAAGRycy9k&#10;b3ducmV2LnhtbFBLBQYAAAAABAAEAPUAAACJAwAAAAA=&#10;" filled="f" strokecolor="#32559e [3215]" strokeweight="2pt"/>
                <v:rect id="Rectangle 10" o:spid="_x0000_s1031" style="position:absolute;left:46833;top:25921;width:23402;height:1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TZzsQA&#10;AADbAAAADwAAAGRycy9kb3ducmV2LnhtbESPQWvCQBSE70L/w/IKvUjdGKi0qRspglTwZFp6fu4+&#10;k5Ds25DdJqm/3i0IHoeZ+YZZbybbioF6XztWsFwkIIi1MzWXCr6/ds+vIHxANtg6JgV/5GGTP8zW&#10;mBk38pGGIpQiQthnqKAKocuk9Loii37hOuLonV1vMUTZl9L0OEa4bWWaJCtpsea4UGFH24p0U/xa&#10;BW+7S3Nyw+lH06Genz+XelsMXqmnx+njHUSgKdzDt/beKEhf4P9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02c7EAAAA2wAAAA8AAAAAAAAAAAAAAAAAmAIAAGRycy9k&#10;b3ducmV2LnhtbFBLBQYAAAAABAAEAPUAAACJAwAAAAA=&#10;" filled="f" strokecolor="#32559e [3215]" strokeweight="2pt"/>
                <v:rect id="Rectangle 11" o:spid="_x0000_s1032" style="position:absolute;left:23376;top:25921;width:23403;height:1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HucQA&#10;AADbAAAADwAAAGRycy9kb3ducmV2LnhtbESPzWrDMBCE74G8g9hAL6GWnUNI3SihBEILOdUpPa+l&#10;9Q+xVsZSbbdPHxUKPQ4z8w2zP862EyMNvnWsIEtSEMTamZZrBR/X8+MOhA/IBjvHpOCbPBwPy8Ue&#10;c+MmfqexCLWIEPY5KmhC6HMpvW7Iok9cTxy9yg0WQ5RDLc2AU4TbTm7SdCstthwXGuzp1JC+FV9W&#10;wdP551a6sfzUdGnX1WumT8XolXpYzS/PIALN4T/8134zCjZb+P0Sf4A8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mR7nEAAAA2wAAAA8AAAAAAAAAAAAAAAAAmAIAAGRycy9k&#10;b3ducmV2LnhtbFBLBQYAAAAABAAEAPUAAACJAwAAAAA=&#10;" filled="f" strokecolor="#32559e [3215]" strokeweight="2pt"/>
                <v:rect id="Rectangle 12" o:spid="_x0000_s1033" style="position:absolute;left:35144;top:38881;width:23403;height:1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riIsQA&#10;AADbAAAADwAAAGRycy9kb3ducmV2LnhtbESPQWvCQBSE70L/w/IKvUjdmENtUzdSBKngybT0/Nx9&#10;JiHZtyG7TVJ/vVsQPA4z8w2z3ky2FQP1vnasYLlIQBBrZ2ouFXx/7Z5fQfiAbLB1TAr+yMMmf5it&#10;MTNu5CMNRShFhLDPUEEVQpdJ6XVFFv3CdcTRO7veYoiyL6XpcYxw28o0SV6kxZrjQoUdbSvSTfFr&#10;FbztLs3JDacfTYd6fv5c6m0xeKWeHqePdxCBpnAP39p7oyBdwf+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q4iLEAAAA2wAAAA8AAAAAAAAAAAAAAAAAmAIAAGRycy9k&#10;b3ducmV2LnhtbFBLBQYAAAAABAAEAPUAAACJAwAAAAA=&#10;" filled="f" strokecolor="#32559e [3215]" strokeweight="2pt"/>
                <v:rect id="Rectangle 13" o:spid="_x0000_s1034" style="position:absolute;left:11688;top:38881;width:23403;height:1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2UMEA&#10;AADbAAAADwAAAGRycy9kb3ducmV2LnhtbERPy2rCQBTdF/oPwy24KXWiC7FpxlACUqEro7i+ztw8&#10;MHMnZKYx+vWdheDycN5ZPtlOjDT41rGCxTwBQaydablWcDxsP9YgfEA22DkmBTfykG9eXzJMjbvy&#10;nsYy1CKGsE9RQRNCn0rpdUMW/dz1xJGr3GAxRDjU0gx4jeG2k8skWUmLLceGBnsqGtKX8s8q+Nze&#10;L2c3nk+aftv36mehi3L0Ss3epu8vEIGm8BQ/3DujYBnHxi/x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1dlDBAAAA2wAAAA8AAAAAAAAAAAAAAAAAmAIAAGRycy9kb3du&#10;cmV2LnhtbFBLBQYAAAAABAAEAPUAAACGAwAAAAA=&#10;" filled="f" strokecolor="#32559e [3215]" strokeweight="2pt"/>
                <v:rect id="Rectangle 14" o:spid="_x0000_s1035" style="position:absolute;left:23535;top:51842;width:23403;height:1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Ty8QA&#10;AADbAAAADwAAAGRycy9kb3ducmV2LnhtbESPQWvCQBSE7wX/w/KEXopuzKHU6BokIC14aiqen7vP&#10;JJh9G7Jrkvrru4VCj8PMfMNs88m2YqDeN44VrJYJCGLtTMOVgtPXYfEGwgdkg61jUvBNHvLd7GmL&#10;mXEjf9JQhkpECPsMFdQhdJmUXtdk0S9dRxy9q+sthij7Spoexwi3rUyT5FVabDgu1NhRUZO+lXer&#10;YH143C5uuJw1HZuX6/tKF+XglXqeT/sNiEBT+A//tT+MgnQN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08vEAAAA2wAAAA8AAAAAAAAAAAAAAAAAmAIAAGRycy9k&#10;b3ducmV2LnhtbFBLBQYAAAAABAAEAPUAAACJAwAAAAA=&#10;" filled="f" strokecolor="#32559e [3215]" strokeweight="2pt"/>
                <w10:wrap type="square"/>
              </v:group>
            </w:pict>
          </mc:Fallback>
        </mc:AlternateContent>
      </w:r>
      <w:r>
        <w:rPr>
          <w:rFonts w:ascii="Franklin Gothic Book" w:eastAsiaTheme="minorEastAsia" w:hAnsi="Franklin Gothic Book" w:cstheme="minorBidi"/>
          <w:b/>
          <w:bCs/>
          <w:color w:val="A50F93" w:themeColor="text1"/>
          <w:kern w:val="24"/>
          <w:sz w:val="22"/>
          <w:szCs w:val="22"/>
        </w:rPr>
        <w:br w:type="page"/>
      </w:r>
    </w:p>
    <w:p w:rsidR="00CE6D25" w:rsidRPr="00D627CE" w:rsidRDefault="00CE6D25" w:rsidP="00CE6D25">
      <w:pPr>
        <w:pStyle w:val="Heading1"/>
        <w:rPr>
          <w:rFonts w:eastAsiaTheme="minorEastAsia" w:cstheme="minorBidi"/>
          <w:color w:val="A50F93" w:themeColor="text1"/>
          <w:sz w:val="22"/>
        </w:rPr>
      </w:pPr>
      <w:r w:rsidRPr="00D627CE">
        <w:rPr>
          <w:rFonts w:eastAsiaTheme="minorEastAsia"/>
        </w:rPr>
        <w:lastRenderedPageBreak/>
        <w:t xml:space="preserve">Benefits of Continuity </w:t>
      </w:r>
      <w:r>
        <w:rPr>
          <w:rFonts w:eastAsiaTheme="minorEastAsia"/>
        </w:rPr>
        <w:t>Explained</w:t>
      </w:r>
    </w:p>
    <w:p w:rsidR="00CE6D25" w:rsidRDefault="00CE6D25" w:rsidP="00CE6D25">
      <w:r w:rsidRPr="00540E35">
        <w:t xml:space="preserve">Where </w:t>
      </w:r>
      <w:r w:rsidR="00CC4D50">
        <w:t xml:space="preserve">there is no reference cited, the shared benefits have been from </w:t>
      </w:r>
      <w:r w:rsidRPr="00540E35">
        <w:t xml:space="preserve">patients or GPs </w:t>
      </w:r>
      <w:r w:rsidR="00CC4D50">
        <w:t xml:space="preserve">involved in the project sites of </w:t>
      </w:r>
      <w:r w:rsidRPr="00540E35">
        <w:t>the Health Foundation Programme Improving Continuity of Care in General Practice</w:t>
      </w:r>
      <w:r w:rsidR="00CC4D50">
        <w:t>.</w:t>
      </w:r>
    </w:p>
    <w:p w:rsidR="00CE6D25" w:rsidRPr="00540E35" w:rsidRDefault="00CE6D25" w:rsidP="00CE6D25">
      <w:pPr>
        <w:pStyle w:val="Heading2"/>
      </w:pPr>
      <w:r w:rsidRPr="00540E35">
        <w:rPr>
          <w:rFonts w:eastAsiaTheme="minorEastAsia"/>
        </w:rPr>
        <w:t>More time efficient (for patient and GP)</w:t>
      </w:r>
    </w:p>
    <w:p w:rsidR="00CE6D25" w:rsidRPr="00DB0931" w:rsidRDefault="00CE6D25" w:rsidP="00DB0931">
      <w:pPr>
        <w:pStyle w:val="ListParagraph"/>
      </w:pPr>
      <w:r w:rsidRPr="00DB0931">
        <w:t>Patients have shared that you don’t have to repeat/retell your situation/problem and basic introductions when you see the same GP</w:t>
      </w:r>
    </w:p>
    <w:p w:rsidR="00CE6D25" w:rsidRPr="00DB0931" w:rsidRDefault="00CE6D25" w:rsidP="00DB0931">
      <w:pPr>
        <w:pStyle w:val="ListParagraph"/>
      </w:pPr>
      <w:r w:rsidRPr="00DB0931">
        <w:t>GPs have shared that it is time consuming and difficult if you have no knowledge of complex patients</w:t>
      </w:r>
      <w:r w:rsidR="00CC4D50">
        <w:t>’</w:t>
      </w:r>
      <w:r w:rsidRPr="00DB0931">
        <w:t xml:space="preserve"> backgrounds , and when you are following up on tests/referrals for patients that they don’t know</w:t>
      </w:r>
    </w:p>
    <w:p w:rsidR="00CE6D25" w:rsidRPr="00DB0931" w:rsidRDefault="00CE6D25" w:rsidP="00DB0931">
      <w:pPr>
        <w:pStyle w:val="ListParagraph"/>
      </w:pPr>
      <w:r w:rsidRPr="00DB0931">
        <w:t>GPs have shared that it is easier to pick up where you left off if you have seen the patient last</w:t>
      </w:r>
    </w:p>
    <w:p w:rsidR="00CE6D25" w:rsidRPr="00540E35" w:rsidRDefault="00CE6D25" w:rsidP="00CE6D25">
      <w:pPr>
        <w:pStyle w:val="Heading2"/>
      </w:pPr>
      <w:r w:rsidRPr="00540E35">
        <w:rPr>
          <w:rFonts w:eastAsiaTheme="minorEastAsia"/>
        </w:rPr>
        <w:t>GP has accumulated knowledge about the patient</w:t>
      </w:r>
    </w:p>
    <w:p w:rsidR="00CE6D25" w:rsidRPr="00CE6D25" w:rsidRDefault="00CE6D25" w:rsidP="00DB0931">
      <w:pPr>
        <w:pStyle w:val="ListParagraph"/>
      </w:pPr>
      <w:r w:rsidRPr="00CE6D25">
        <w:t>Evidence to support that doctors have an ‘accumulated knowledge’ about the patient (doctors use such accumulated knowledge both for diagnosis and to tailor their advice) - Hjortdahl, 1992</w:t>
      </w:r>
    </w:p>
    <w:p w:rsidR="00CE6D25" w:rsidRPr="00CE6D25" w:rsidRDefault="00CE6D25" w:rsidP="00DB0931">
      <w:pPr>
        <w:pStyle w:val="ListParagraph"/>
      </w:pPr>
      <w:r w:rsidRPr="00CE6D25">
        <w:t>Patients have shared that when they have continuity</w:t>
      </w:r>
      <w:r w:rsidR="00CC4D50">
        <w:t>,</w:t>
      </w:r>
      <w:r w:rsidRPr="00CE6D25">
        <w:t xml:space="preserve"> they feel their GP knows them both medically and personally</w:t>
      </w:r>
    </w:p>
    <w:p w:rsidR="00CE6D25" w:rsidRPr="00CE6D25" w:rsidRDefault="00CE6D25" w:rsidP="00DB0931">
      <w:pPr>
        <w:pStyle w:val="ListParagraph"/>
      </w:pPr>
      <w:r w:rsidRPr="00CE6D25">
        <w:t>GPs have shared that it is easier to see patients they have continuity with, as the</w:t>
      </w:r>
      <w:r w:rsidR="00CC4D50">
        <w:t xml:space="preserve"> GP</w:t>
      </w:r>
      <w:r w:rsidRPr="00CE6D25">
        <w:t xml:space="preserve"> retain</w:t>
      </w:r>
      <w:r w:rsidR="00CC4D50">
        <w:t>s</w:t>
      </w:r>
      <w:r w:rsidRPr="00CE6D25">
        <w:t xml:space="preserve"> some knowledge of the</w:t>
      </w:r>
      <w:r w:rsidR="00CC4D50">
        <w:t xml:space="preserve"> patient</w:t>
      </w:r>
      <w:r w:rsidRPr="00CE6D25">
        <w:t xml:space="preserve"> and that reading their own consultation notes is easier than reading someone else’s when recalling processes and knowledge of the patient  </w:t>
      </w:r>
    </w:p>
    <w:p w:rsidR="00CE6D25" w:rsidRPr="00540E35" w:rsidRDefault="00CE6D25" w:rsidP="00CE6D25">
      <w:pPr>
        <w:pStyle w:val="Heading2"/>
      </w:pPr>
      <w:r w:rsidRPr="00540E35">
        <w:rPr>
          <w:rFonts w:eastAsiaTheme="minorEastAsia"/>
        </w:rPr>
        <w:t>Higher quality of care</w:t>
      </w:r>
    </w:p>
    <w:p w:rsidR="00CE6D25" w:rsidRPr="00CE6D25" w:rsidRDefault="00CE6D25" w:rsidP="00DB0931">
      <w:pPr>
        <w:pStyle w:val="ListParagraph"/>
      </w:pPr>
      <w:r w:rsidRPr="00CE6D25">
        <w:t>Evidence to support that patients are more likely to receive good quality of care - O’Connor et al (1998)</w:t>
      </w:r>
      <w:r w:rsidRPr="00CE6D25">
        <w:rPr>
          <w:rFonts w:ascii="Arial" w:hAnsi="Arial" w:cs="Arial"/>
        </w:rPr>
        <w:t>​</w:t>
      </w:r>
      <w:r w:rsidRPr="00CE6D25">
        <w:t xml:space="preserve"> and Romano and Segal (2015)</w:t>
      </w:r>
    </w:p>
    <w:p w:rsidR="00CE6D25" w:rsidRPr="00CE6D25" w:rsidRDefault="00CE6D25" w:rsidP="00DB0931">
      <w:pPr>
        <w:pStyle w:val="ListParagraph"/>
      </w:pPr>
      <w:r w:rsidRPr="00CE6D25">
        <w:t>Evidence to support that patients are more likely to take up offers of personal preventive medicine - O’Malley et al (1997)</w:t>
      </w:r>
      <w:r w:rsidRPr="00CE6D25">
        <w:rPr>
          <w:rFonts w:ascii="Arial" w:hAnsi="Arial" w:cs="Arial"/>
        </w:rPr>
        <w:t>​</w:t>
      </w:r>
      <w:r w:rsidRPr="00CE6D25">
        <w:t xml:space="preserve"> and Christiakis et al (2003)</w:t>
      </w:r>
    </w:p>
    <w:p w:rsidR="00CE6D25" w:rsidRPr="00CE6D25" w:rsidRDefault="00CE6D25" w:rsidP="00DB0931">
      <w:pPr>
        <w:pStyle w:val="ListParagraph"/>
      </w:pPr>
      <w:r w:rsidRPr="00CE6D25">
        <w:t>GPs reported that continuity enables them to provide a ‘higher-quality’ care - Ridd, Shaw, &amp; Salisbury, 2006</w:t>
      </w:r>
      <w:r w:rsidRPr="00CE6D25">
        <w:rPr>
          <w:rFonts w:ascii="Arial" w:hAnsi="Arial" w:cs="Arial"/>
        </w:rPr>
        <w:t>​</w:t>
      </w:r>
    </w:p>
    <w:p w:rsidR="00CE6D25" w:rsidRPr="00CE6D25" w:rsidRDefault="00CE6D25" w:rsidP="00DB0931">
      <w:pPr>
        <w:pStyle w:val="ListParagraph"/>
      </w:pPr>
      <w:r w:rsidRPr="00CE6D25">
        <w:t>Evidence to support that doctors have improved problem recognition and quality of management for long term conditions - Saultz and Lochner, 2005</w:t>
      </w:r>
      <w:r w:rsidRPr="00CE6D25">
        <w:rPr>
          <w:rFonts w:ascii="Arial" w:hAnsi="Arial" w:cs="Arial"/>
        </w:rPr>
        <w:t>​</w:t>
      </w:r>
      <w:r w:rsidRPr="00CE6D25">
        <w:t xml:space="preserve"> and Baird and others 2018</w:t>
      </w:r>
    </w:p>
    <w:p w:rsidR="00CE6D25" w:rsidRPr="00CE6D25" w:rsidRDefault="00CE6D25" w:rsidP="00DB0931">
      <w:pPr>
        <w:pStyle w:val="ListParagraph"/>
      </w:pPr>
      <w:r w:rsidRPr="00CE6D25">
        <w:t>Patients have shared that they receive a consistency in approach with the same GP</w:t>
      </w:r>
    </w:p>
    <w:p w:rsidR="00CE6D25" w:rsidRPr="00CE6D25" w:rsidRDefault="00CE6D25" w:rsidP="00DB0931">
      <w:pPr>
        <w:pStyle w:val="ListParagraph"/>
      </w:pPr>
      <w:r w:rsidRPr="00CE6D25">
        <w:t>GPs have shared that they are able to provide more personalised solutions/interventions when they know the patient</w:t>
      </w:r>
    </w:p>
    <w:p w:rsidR="00CE6D25" w:rsidRPr="00540E35" w:rsidRDefault="00CE6D25" w:rsidP="00CE6D25">
      <w:pPr>
        <w:pStyle w:val="Heading2"/>
      </w:pPr>
      <w:r w:rsidRPr="00540E35">
        <w:t>More effective communication</w:t>
      </w:r>
    </w:p>
    <w:p w:rsidR="00CE6D25" w:rsidRPr="00CE6D25" w:rsidRDefault="00CE6D25" w:rsidP="00DB0931">
      <w:pPr>
        <w:pStyle w:val="ListParagraph"/>
      </w:pPr>
      <w:r w:rsidRPr="00CE6D25">
        <w:t>Evidence to support that patients are more likely to follow medical advice (adherence)</w:t>
      </w:r>
    </w:p>
    <w:p w:rsidR="00CE6D25" w:rsidRPr="00CE6D25" w:rsidRDefault="00CE6D25" w:rsidP="00DB0931">
      <w:pPr>
        <w:pStyle w:val="ListParagraph"/>
      </w:pPr>
      <w:r w:rsidRPr="00CE6D25">
        <w:t>Patients have shared th</w:t>
      </w:r>
      <w:r w:rsidR="00CC4D50">
        <w:t>ey</w:t>
      </w:r>
      <w:r w:rsidRPr="00CE6D25">
        <w:t xml:space="preserve"> believe </w:t>
      </w:r>
      <w:r w:rsidR="00CC4D50">
        <w:t xml:space="preserve">that </w:t>
      </w:r>
      <w:r w:rsidRPr="00CE6D25">
        <w:t>they have better/eas</w:t>
      </w:r>
      <w:r w:rsidR="00CC4D50">
        <w:t>ier</w:t>
      </w:r>
      <w:r w:rsidRPr="00CE6D25">
        <w:t xml:space="preserve"> communication </w:t>
      </w:r>
      <w:r w:rsidR="00CC4D50">
        <w:t>if they see</w:t>
      </w:r>
      <w:r w:rsidRPr="00CE6D25">
        <w:t xml:space="preserve"> the same GP </w:t>
      </w:r>
    </w:p>
    <w:p w:rsidR="00CE6D25" w:rsidRPr="00CE6D25" w:rsidRDefault="00CE6D25" w:rsidP="00DB0931">
      <w:pPr>
        <w:pStyle w:val="ListParagraph"/>
      </w:pPr>
      <w:r w:rsidRPr="00CE6D25">
        <w:t xml:space="preserve">GPs have shared that with continuity they feel they have more effective communication and consultations </w:t>
      </w:r>
    </w:p>
    <w:p w:rsidR="00CE6D25" w:rsidRPr="00540E35" w:rsidRDefault="00CE6D25" w:rsidP="00CE6D25">
      <w:pPr>
        <w:pStyle w:val="Heading2"/>
      </w:pPr>
      <w:r w:rsidRPr="00540E35">
        <w:t>Greater trust</w:t>
      </w:r>
    </w:p>
    <w:p w:rsidR="00CE6D25" w:rsidRPr="00CE6D25" w:rsidRDefault="00CE6D25" w:rsidP="00DB0931">
      <w:pPr>
        <w:pStyle w:val="ListParagraph"/>
      </w:pPr>
      <w:r w:rsidRPr="00CE6D25">
        <w:t>Patients have shared that with seeing the same GP they build a trust with th</w:t>
      </w:r>
      <w:r w:rsidR="00CC4D50">
        <w:t xml:space="preserve">at GP </w:t>
      </w:r>
      <w:r w:rsidRPr="00CE6D25">
        <w:t>and feel trusted</w:t>
      </w:r>
    </w:p>
    <w:p w:rsidR="00CE6D25" w:rsidRPr="00540E35" w:rsidRDefault="00CE6D25" w:rsidP="00CE6D25">
      <w:pPr>
        <w:pStyle w:val="Heading2"/>
      </w:pPr>
      <w:r w:rsidRPr="00540E35">
        <w:t>More likely to have a good doctor-patient relationship</w:t>
      </w:r>
    </w:p>
    <w:p w:rsidR="00CE6D25" w:rsidRPr="00CE6D25" w:rsidRDefault="00CE6D25" w:rsidP="00DB0931">
      <w:pPr>
        <w:pStyle w:val="ListParagraph"/>
      </w:pPr>
      <w:r w:rsidRPr="00CE6D25">
        <w:t>Evidence to support that patients are more likely to have a good doctor patient relationship with their GP - Mainous et al (2001)</w:t>
      </w:r>
      <w:r w:rsidRPr="00CE6D25">
        <w:rPr>
          <w:rFonts w:ascii="Arial" w:hAnsi="Arial" w:cs="Arial"/>
        </w:rPr>
        <w:t>​</w:t>
      </w:r>
      <w:r w:rsidRPr="00CE6D25">
        <w:t xml:space="preserve"> and Ridd et al (2011) </w:t>
      </w:r>
    </w:p>
    <w:p w:rsidR="00CE6D25" w:rsidRPr="00CE6D25" w:rsidRDefault="00CE6D25" w:rsidP="00DB0931">
      <w:pPr>
        <w:pStyle w:val="ListParagraph"/>
      </w:pPr>
      <w:r w:rsidRPr="00CE6D25">
        <w:t>Patients have shared that they value the improved relationship, friendship and rapport when seeing the same GP</w:t>
      </w:r>
    </w:p>
    <w:p w:rsidR="00CE6D25" w:rsidRPr="00CE6D25" w:rsidRDefault="00CE6D25" w:rsidP="00DB0931">
      <w:pPr>
        <w:pStyle w:val="ListParagraph"/>
      </w:pPr>
      <w:r w:rsidRPr="00CE6D25">
        <w:t xml:space="preserve">GPs have shared that seeing the same patients </w:t>
      </w:r>
      <w:r w:rsidR="00CC4D50">
        <w:t xml:space="preserve">help </w:t>
      </w:r>
      <w:r w:rsidRPr="00CE6D25">
        <w:t>build good GP to patient relationships</w:t>
      </w:r>
    </w:p>
    <w:p w:rsidR="00CE6D25" w:rsidRPr="00540E35" w:rsidRDefault="00CE6D25" w:rsidP="00CE6D25">
      <w:pPr>
        <w:pStyle w:val="Heading2"/>
      </w:pPr>
      <w:r w:rsidRPr="00540E35">
        <w:lastRenderedPageBreak/>
        <w:t>Greater satisfaction (for patients and GPs)</w:t>
      </w:r>
    </w:p>
    <w:p w:rsidR="00CE6D25" w:rsidRPr="00CE6D25" w:rsidRDefault="00CE6D25" w:rsidP="00DB0931">
      <w:pPr>
        <w:pStyle w:val="ListParagraph"/>
      </w:pPr>
      <w:r w:rsidRPr="00CE6D25">
        <w:t>Evidence to support that patient satisfaction increases - Baker and Streatfield (1995)</w:t>
      </w:r>
      <w:r w:rsidRPr="00CE6D25">
        <w:rPr>
          <w:rFonts w:ascii="Arial" w:hAnsi="Arial" w:cs="Arial"/>
        </w:rPr>
        <w:t>​</w:t>
      </w:r>
      <w:r w:rsidRPr="00CE6D25">
        <w:t xml:space="preserve"> and Baker et al (2003)</w:t>
      </w:r>
    </w:p>
    <w:p w:rsidR="00CE6D25" w:rsidRPr="00CE6D25" w:rsidRDefault="00CE6D25" w:rsidP="00DB0931">
      <w:pPr>
        <w:pStyle w:val="ListParagraph"/>
      </w:pPr>
      <w:r w:rsidRPr="00CE6D25">
        <w:t>GPs reported they are  rewarded with more professional satisfaction through doing a better job - Ridd, Shaw, &amp; Salisbury, 2006</w:t>
      </w:r>
      <w:r w:rsidRPr="00CE6D25">
        <w:rPr>
          <w:rFonts w:ascii="Arial" w:hAnsi="Arial" w:cs="Arial"/>
        </w:rPr>
        <w:t>​</w:t>
      </w:r>
    </w:p>
    <w:p w:rsidR="00CE6D25" w:rsidRPr="00CE6D25" w:rsidRDefault="00CE6D25" w:rsidP="00DB0931">
      <w:pPr>
        <w:pStyle w:val="ListParagraph"/>
      </w:pPr>
      <w:r w:rsidRPr="00CE6D25">
        <w:t xml:space="preserve">Patients have shared that they like to have continuity (albeit at different levels) and are disappointed or frustrated when that is not possible but </w:t>
      </w:r>
      <w:r w:rsidR="00CC4D50">
        <w:t xml:space="preserve">most </w:t>
      </w:r>
      <w:r w:rsidRPr="00CE6D25">
        <w:t xml:space="preserve">are understanding  </w:t>
      </w:r>
    </w:p>
    <w:p w:rsidR="00CE6D25" w:rsidRPr="00540E35" w:rsidRDefault="00CE6D25" w:rsidP="00CE6D25">
      <w:pPr>
        <w:pStyle w:val="Heading2"/>
      </w:pPr>
      <w:r w:rsidRPr="00540E35">
        <w:t>Reduces costs and use of other services</w:t>
      </w:r>
    </w:p>
    <w:p w:rsidR="00CE6D25" w:rsidRPr="00CE6D25" w:rsidRDefault="00CE6D25" w:rsidP="00DB0931">
      <w:pPr>
        <w:pStyle w:val="ListParagraph"/>
      </w:pPr>
      <w:r w:rsidRPr="00CE6D25">
        <w:t>Evidence to support that patients are less likely to need to go to A&amp;E - Sweeny et al (1995)</w:t>
      </w:r>
      <w:r w:rsidRPr="00CE6D25">
        <w:rPr>
          <w:rFonts w:ascii="Arial" w:hAnsi="Arial" w:cs="Arial"/>
        </w:rPr>
        <w:t>​</w:t>
      </w:r>
      <w:r w:rsidRPr="00CE6D25">
        <w:t xml:space="preserve"> and Brousseau  et al (2004)</w:t>
      </w:r>
      <w:r w:rsidRPr="00CE6D25">
        <w:rPr>
          <w:rFonts w:ascii="Arial" w:hAnsi="Arial" w:cs="Arial"/>
        </w:rPr>
        <w:t>​</w:t>
      </w:r>
    </w:p>
    <w:p w:rsidR="00CE6D25" w:rsidRPr="00CE6D25" w:rsidRDefault="00CE6D25" w:rsidP="00DB0931">
      <w:pPr>
        <w:pStyle w:val="ListParagraph"/>
      </w:pPr>
      <w:r w:rsidRPr="00CE6D25">
        <w:t>Evidence to support that patients are less likely to need a hospital admission, particularly for ambulatory care sensitive conditions - Barker et al (2017)</w:t>
      </w:r>
      <w:r w:rsidRPr="00CE6D25">
        <w:rPr>
          <w:rFonts w:ascii="Arial" w:hAnsi="Arial" w:cs="Arial"/>
        </w:rPr>
        <w:t>​</w:t>
      </w:r>
      <w:r w:rsidRPr="00CE6D25">
        <w:t xml:space="preserve"> and Bankart et al (2011)</w:t>
      </w:r>
    </w:p>
    <w:p w:rsidR="00CE6D25" w:rsidRPr="00CE6D25" w:rsidRDefault="00CE6D25" w:rsidP="00DB0931">
      <w:pPr>
        <w:pStyle w:val="ListParagraph"/>
      </w:pPr>
      <w:r w:rsidRPr="00CE6D25">
        <w:t xml:space="preserve">Evidence to support that continuity contributes to the reduced the use of specialist care </w:t>
      </w:r>
      <w:r w:rsidRPr="00CE6D25">
        <w:rPr>
          <w:rFonts w:ascii="Arial" w:hAnsi="Arial" w:cs="Arial"/>
        </w:rPr>
        <w:t>​</w:t>
      </w:r>
      <w:r w:rsidRPr="00CE6D25">
        <w:t xml:space="preserve"> e.g. A&amp;E, emergency admissions and outpatient appointments - Hansen and others, 2013</w:t>
      </w:r>
      <w:r w:rsidRPr="00CE6D25">
        <w:rPr>
          <w:rFonts w:ascii="Arial" w:hAnsi="Arial" w:cs="Arial"/>
        </w:rPr>
        <w:t>​</w:t>
      </w:r>
      <w:r w:rsidRPr="00CE6D25">
        <w:t xml:space="preserve"> and Katz and others, 2015</w:t>
      </w:r>
    </w:p>
    <w:p w:rsidR="00CE6D25" w:rsidRPr="00CE6D25" w:rsidRDefault="00CE6D25" w:rsidP="00DB0931">
      <w:pPr>
        <w:pStyle w:val="ListParagraph"/>
      </w:pPr>
      <w:r w:rsidRPr="00CE6D25">
        <w:t>Evidence to support that patients have more cost effective healthcare (including meaning funding available for other things) - Starfield (1994)</w:t>
      </w:r>
      <w:r w:rsidRPr="00CE6D25">
        <w:rPr>
          <w:rFonts w:ascii="Arial" w:hAnsi="Arial" w:cs="Arial"/>
        </w:rPr>
        <w:t>​</w:t>
      </w:r>
      <w:r w:rsidRPr="00CE6D25">
        <w:t xml:space="preserve"> and Weiss and Blustein (1996)</w:t>
      </w:r>
    </w:p>
    <w:p w:rsidR="00CE6D25" w:rsidRPr="00CE6D25" w:rsidRDefault="00CE6D25" w:rsidP="00DB0931">
      <w:pPr>
        <w:pStyle w:val="ListParagraph"/>
      </w:pPr>
      <w:r w:rsidRPr="00CE6D25">
        <w:t>Evidence to support reduce costs for prescriptions and tests - Saultz and Lochner, 2005</w:t>
      </w:r>
      <w:r w:rsidRPr="00CE6D25">
        <w:rPr>
          <w:rFonts w:ascii="Arial" w:hAnsi="Arial" w:cs="Arial"/>
        </w:rPr>
        <w:t>​</w:t>
      </w:r>
      <w:r w:rsidRPr="00CE6D25">
        <w:t xml:space="preserve"> and Baird and others 2018</w:t>
      </w:r>
    </w:p>
    <w:p w:rsidR="00CE6D25" w:rsidRDefault="00CE6D25" w:rsidP="00CE6D25">
      <w:pPr>
        <w:spacing w:after="0"/>
        <w:rPr>
          <w:bCs/>
          <w:lang w:val="da-DK"/>
        </w:rPr>
      </w:pPr>
    </w:p>
    <w:p w:rsidR="00CE6D25" w:rsidRPr="00540E35" w:rsidRDefault="00CE6D25" w:rsidP="00CE6D25">
      <w:pPr>
        <w:pStyle w:val="Heading2"/>
        <w:rPr>
          <w:lang w:val="da-DK"/>
        </w:rPr>
      </w:pPr>
      <w:r w:rsidRPr="00540E35">
        <w:rPr>
          <w:lang w:val="da-DK"/>
        </w:rPr>
        <w:t>OTHER BENEFITS OF NOTE:</w:t>
      </w:r>
    </w:p>
    <w:p w:rsidR="00CE6D25" w:rsidRPr="00540E35" w:rsidRDefault="00CE6D25" w:rsidP="00CE6D25">
      <w:pPr>
        <w:pStyle w:val="Heading3"/>
      </w:pPr>
      <w:r w:rsidRPr="00540E35">
        <w:rPr>
          <w:lang w:val="da-DK"/>
        </w:rPr>
        <w:t>Better outcomes for patients</w:t>
      </w:r>
    </w:p>
    <w:p w:rsidR="00CE6D25" w:rsidRPr="00CE6D25" w:rsidRDefault="00CE6D25" w:rsidP="00DB0931">
      <w:pPr>
        <w:pStyle w:val="ListParagraph"/>
      </w:pPr>
      <w:r w:rsidRPr="00CE6D25">
        <w:t xml:space="preserve">Evidence </w:t>
      </w:r>
      <w:r w:rsidR="00CC4D50">
        <w:t>of</w:t>
      </w:r>
      <w:r w:rsidRPr="00CE6D25">
        <w:t xml:space="preserve"> reduc</w:t>
      </w:r>
      <w:r w:rsidR="00CC4D50">
        <w:t>ed</w:t>
      </w:r>
      <w:r w:rsidRPr="00CE6D25">
        <w:t xml:space="preserve"> costs and </w:t>
      </w:r>
      <w:r w:rsidR="00CC4D50">
        <w:t xml:space="preserve">reduced use of </w:t>
      </w:r>
      <w:r w:rsidRPr="00CE6D25">
        <w:t>other services e.g. A&amp;E and hospital admissions</w:t>
      </w:r>
    </w:p>
    <w:p w:rsidR="00CE6D25" w:rsidRPr="00CE6D25" w:rsidRDefault="00CE6D25" w:rsidP="00DB0931">
      <w:pPr>
        <w:pStyle w:val="ListParagraph"/>
      </w:pPr>
      <w:r w:rsidRPr="00CE6D25">
        <w:t>Evidence to support that patients are more likely to live longer - Maarsingh et al (2016)</w:t>
      </w:r>
      <w:r w:rsidRPr="00CE6D25">
        <w:rPr>
          <w:rFonts w:ascii="Arial" w:hAnsi="Arial" w:cs="Arial"/>
        </w:rPr>
        <w:t>​</w:t>
      </w:r>
      <w:r w:rsidRPr="00CE6D25">
        <w:t xml:space="preserve"> and Pereira Gray et al (2018)</w:t>
      </w:r>
    </w:p>
    <w:p w:rsidR="00CE6D25" w:rsidRPr="00540E35" w:rsidRDefault="00CE6D25" w:rsidP="00CE6D25">
      <w:pPr>
        <w:pStyle w:val="Heading3"/>
      </w:pPr>
      <w:r w:rsidRPr="00540E35">
        <w:rPr>
          <w:lang w:val="da-DK"/>
        </w:rPr>
        <w:t>Increased patient ownership and responsibility</w:t>
      </w:r>
    </w:p>
    <w:p w:rsidR="00CE6D25" w:rsidRPr="00CE6D25" w:rsidRDefault="00CE6D25" w:rsidP="00DB0931">
      <w:pPr>
        <w:pStyle w:val="ListParagraph"/>
      </w:pPr>
      <w:r w:rsidRPr="00CE6D25">
        <w:t xml:space="preserve">Evidence to support that doctors have reduced conflicts of responsibility </w:t>
      </w:r>
      <w:r w:rsidRPr="00CE6D25">
        <w:rPr>
          <w:rFonts w:ascii="Arial" w:hAnsi="Arial" w:cs="Arial"/>
        </w:rPr>
        <w:t>​</w:t>
      </w:r>
      <w:r w:rsidRPr="00CE6D25">
        <w:t>(</w:t>
      </w:r>
      <w:r w:rsidR="00CC4D50">
        <w:t>p</w:t>
      </w:r>
      <w:r w:rsidRPr="00CE6D25">
        <w:t xml:space="preserve">articularly reducing the </w:t>
      </w:r>
      <w:r w:rsidRPr="00CE6D25">
        <w:rPr>
          <w:rFonts w:cs="Franklin Gothic Book"/>
        </w:rPr>
        <w:t>‘</w:t>
      </w:r>
      <w:r w:rsidRPr="00CE6D25">
        <w:t>collusion of anonymity</w:t>
      </w:r>
      <w:r w:rsidRPr="00CE6D25">
        <w:rPr>
          <w:rFonts w:cs="Franklin Gothic Book"/>
        </w:rPr>
        <w:t>’</w:t>
      </w:r>
      <w:r w:rsidRPr="00CE6D25">
        <w:t xml:space="preserve"> where succession of clinicians only deal with what is immediately most pressing) - Freeman and Hughes, 2010</w:t>
      </w:r>
    </w:p>
    <w:p w:rsidR="00CE6D25" w:rsidRPr="00CE6D25" w:rsidRDefault="00CE6D25" w:rsidP="00DB0931">
      <w:pPr>
        <w:pStyle w:val="ListParagraph"/>
      </w:pPr>
      <w:r w:rsidRPr="00CE6D25">
        <w:t>GPs have shared that continuity means ownership of patients medical problems</w:t>
      </w:r>
    </w:p>
    <w:sectPr w:rsidR="00CE6D25" w:rsidRPr="00CE6D2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62" w:rsidRDefault="00DC4D62" w:rsidP="007A6D5C">
      <w:r>
        <w:separator/>
      </w:r>
    </w:p>
  </w:endnote>
  <w:endnote w:type="continuationSeparator" w:id="0">
    <w:p w:rsidR="00DC4D62" w:rsidRDefault="00DC4D62" w:rsidP="007A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5E" w:rsidRDefault="00E1386D" w:rsidP="00E1386D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C4D50">
      <w:rPr>
        <w:noProof/>
      </w:rPr>
      <w:t>1</w:t>
    </w:r>
    <w:r>
      <w:fldChar w:fldCharType="end"/>
    </w:r>
    <w:r>
      <w:t xml:space="preserve"> of </w:t>
    </w:r>
    <w:r w:rsidR="00DC4D62">
      <w:fldChar w:fldCharType="begin"/>
    </w:r>
    <w:r w:rsidR="00DC4D62">
      <w:instrText xml:space="preserve"> NUMPAGES   \* MERGEFORMAT </w:instrText>
    </w:r>
    <w:r w:rsidR="00DC4D62">
      <w:fldChar w:fldCharType="separate"/>
    </w:r>
    <w:r w:rsidR="00CC4D50">
      <w:rPr>
        <w:noProof/>
      </w:rPr>
      <w:t>4</w:t>
    </w:r>
    <w:r w:rsidR="00DC4D62">
      <w:rPr>
        <w:noProof/>
      </w:rPr>
      <w:fldChar w:fldCharType="end"/>
    </w:r>
    <w:r w:rsidR="007A6D5E" w:rsidRPr="007A6D5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35AA93D" wp14:editId="181B4A6D">
          <wp:simplePos x="0" y="0"/>
          <wp:positionH relativeFrom="column">
            <wp:posOffset>1423035</wp:posOffset>
          </wp:positionH>
          <wp:positionV relativeFrom="paragraph">
            <wp:posOffset>-2277745</wp:posOffset>
          </wp:positionV>
          <wp:extent cx="5218430" cy="2882900"/>
          <wp:effectExtent l="0" t="0" r="1270" b="0"/>
          <wp:wrapNone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duotone>
                      <a:prstClr val="black"/>
                      <a:srgbClr val="FFDDFF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8519" b="100000" l="47708" r="100000"/>
                            </a14:imgEffect>
                            <a14:imgEffect>
                              <a14:saturation sat="1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09" t="48642"/>
                  <a:stretch/>
                </pic:blipFill>
                <pic:spPr>
                  <a:xfrm>
                    <a:off x="0" y="0"/>
                    <a:ext cx="5218430" cy="288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62" w:rsidRDefault="00DC4D62" w:rsidP="007A6D5C">
      <w:r>
        <w:separator/>
      </w:r>
    </w:p>
  </w:footnote>
  <w:footnote w:type="continuationSeparator" w:id="0">
    <w:p w:rsidR="00DC4D62" w:rsidRDefault="00DC4D62" w:rsidP="007A6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2D88"/>
    <w:multiLevelType w:val="hybridMultilevel"/>
    <w:tmpl w:val="B4720352"/>
    <w:lvl w:ilvl="0" w:tplc="BC4AF0CC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404145"/>
    <w:multiLevelType w:val="hybridMultilevel"/>
    <w:tmpl w:val="5896D62A"/>
    <w:lvl w:ilvl="0" w:tplc="9F88A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257E4">
      <w:start w:val="19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1C67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2E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AC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A88F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65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01E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49D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C1935"/>
    <w:multiLevelType w:val="hybridMultilevel"/>
    <w:tmpl w:val="7196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5E"/>
    <w:rsid w:val="00020E34"/>
    <w:rsid w:val="00076DFD"/>
    <w:rsid w:val="001E0DB0"/>
    <w:rsid w:val="002242D4"/>
    <w:rsid w:val="0027444C"/>
    <w:rsid w:val="003632F7"/>
    <w:rsid w:val="005E0DAD"/>
    <w:rsid w:val="00624129"/>
    <w:rsid w:val="00703CEF"/>
    <w:rsid w:val="007A6D5C"/>
    <w:rsid w:val="007A6D5E"/>
    <w:rsid w:val="00CC4D50"/>
    <w:rsid w:val="00CE6D25"/>
    <w:rsid w:val="00DB0931"/>
    <w:rsid w:val="00DC4D62"/>
    <w:rsid w:val="00DE747B"/>
    <w:rsid w:val="00E1386D"/>
    <w:rsid w:val="00E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5C"/>
    <w:rPr>
      <w:rFonts w:ascii="Franklin Gothic Book" w:hAnsi="Franklin Gothic Book"/>
      <w:color w:val="32559E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4C"/>
    <w:pPr>
      <w:keepNext/>
      <w:keepLines/>
      <w:spacing w:before="280" w:after="0"/>
      <w:outlineLvl w:val="0"/>
    </w:pPr>
    <w:rPr>
      <w:rFonts w:ascii="Franklin Gothic Demi" w:eastAsiaTheme="majorEastAsia" w:hAnsi="Franklin Gothic Demi" w:cstheme="majorBidi"/>
      <w:bCs/>
      <w:color w:val="B366B3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44C"/>
    <w:pPr>
      <w:keepNext/>
      <w:keepLines/>
      <w:spacing w:before="160" w:after="0"/>
      <w:outlineLvl w:val="1"/>
    </w:pPr>
    <w:rPr>
      <w:rFonts w:ascii="Franklin Gothic Demi" w:eastAsiaTheme="majorEastAsia" w:hAnsi="Franklin Gothic Demi" w:cstheme="majorBidi"/>
      <w:bCs/>
      <w:color w:val="7593D3" w:themeColor="text2" w:themeTint="9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44C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D5E"/>
  </w:style>
  <w:style w:type="paragraph" w:styleId="Footer">
    <w:name w:val="footer"/>
    <w:basedOn w:val="Normal"/>
    <w:link w:val="FooterChar"/>
    <w:uiPriority w:val="99"/>
    <w:unhideWhenUsed/>
    <w:rsid w:val="007A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D5E"/>
  </w:style>
  <w:style w:type="paragraph" w:styleId="BalloonText">
    <w:name w:val="Balloon Text"/>
    <w:basedOn w:val="Normal"/>
    <w:link w:val="BalloonTextChar"/>
    <w:uiPriority w:val="99"/>
    <w:semiHidden/>
    <w:unhideWhenUsed/>
    <w:rsid w:val="007A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5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6D5C"/>
    <w:pPr>
      <w:pBdr>
        <w:bottom w:val="single" w:sz="8" w:space="4" w:color="A50F93" w:themeColor="accent1"/>
      </w:pBdr>
      <w:spacing w:after="300" w:line="240" w:lineRule="auto"/>
      <w:contextualSpacing/>
    </w:pPr>
    <w:rPr>
      <w:rFonts w:ascii="Franklin Gothic Demi" w:eastAsiaTheme="majorEastAsia" w:hAnsi="Franklin Gothic Demi" w:cstheme="majorBidi"/>
      <w:color w:val="A50F93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6D5C"/>
    <w:rPr>
      <w:rFonts w:ascii="Franklin Gothic Demi" w:eastAsiaTheme="majorEastAsia" w:hAnsi="Franklin Gothic Demi" w:cstheme="majorBidi"/>
      <w:color w:val="A50F93" w:themeColor="accent1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7444C"/>
    <w:rPr>
      <w:rFonts w:ascii="Franklin Gothic Demi" w:eastAsiaTheme="majorEastAsia" w:hAnsi="Franklin Gothic Demi" w:cstheme="majorBidi"/>
      <w:bCs/>
      <w:color w:val="B366B3" w:themeColor="accen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44C"/>
    <w:rPr>
      <w:rFonts w:ascii="Franklin Gothic Demi" w:eastAsiaTheme="majorEastAsia" w:hAnsi="Franklin Gothic Demi" w:cstheme="majorBidi"/>
      <w:bCs/>
      <w:color w:val="7593D3" w:themeColor="text2" w:themeTint="9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44C"/>
    <w:rPr>
      <w:rFonts w:ascii="Franklin Gothic Book" w:eastAsiaTheme="majorEastAsia" w:hAnsi="Franklin Gothic Book" w:cstheme="majorBidi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CE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B0931"/>
    <w:pPr>
      <w:numPr>
        <w:numId w:val="3"/>
      </w:numPr>
      <w:spacing w:after="0" w:line="240" w:lineRule="auto"/>
      <w:contextualSpacing/>
    </w:pPr>
    <w:rPr>
      <w:rFonts w:eastAsiaTheme="minorEastAsia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5C"/>
    <w:rPr>
      <w:rFonts w:ascii="Franklin Gothic Book" w:hAnsi="Franklin Gothic Book"/>
      <w:color w:val="32559E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4C"/>
    <w:pPr>
      <w:keepNext/>
      <w:keepLines/>
      <w:spacing w:before="280" w:after="0"/>
      <w:outlineLvl w:val="0"/>
    </w:pPr>
    <w:rPr>
      <w:rFonts w:ascii="Franklin Gothic Demi" w:eastAsiaTheme="majorEastAsia" w:hAnsi="Franklin Gothic Demi" w:cstheme="majorBidi"/>
      <w:bCs/>
      <w:color w:val="B366B3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44C"/>
    <w:pPr>
      <w:keepNext/>
      <w:keepLines/>
      <w:spacing w:before="160" w:after="0"/>
      <w:outlineLvl w:val="1"/>
    </w:pPr>
    <w:rPr>
      <w:rFonts w:ascii="Franklin Gothic Demi" w:eastAsiaTheme="majorEastAsia" w:hAnsi="Franklin Gothic Demi" w:cstheme="majorBidi"/>
      <w:bCs/>
      <w:color w:val="7593D3" w:themeColor="text2" w:themeTint="9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44C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D5E"/>
  </w:style>
  <w:style w:type="paragraph" w:styleId="Footer">
    <w:name w:val="footer"/>
    <w:basedOn w:val="Normal"/>
    <w:link w:val="FooterChar"/>
    <w:uiPriority w:val="99"/>
    <w:unhideWhenUsed/>
    <w:rsid w:val="007A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D5E"/>
  </w:style>
  <w:style w:type="paragraph" w:styleId="BalloonText">
    <w:name w:val="Balloon Text"/>
    <w:basedOn w:val="Normal"/>
    <w:link w:val="BalloonTextChar"/>
    <w:uiPriority w:val="99"/>
    <w:semiHidden/>
    <w:unhideWhenUsed/>
    <w:rsid w:val="007A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5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6D5C"/>
    <w:pPr>
      <w:pBdr>
        <w:bottom w:val="single" w:sz="8" w:space="4" w:color="A50F93" w:themeColor="accent1"/>
      </w:pBdr>
      <w:spacing w:after="300" w:line="240" w:lineRule="auto"/>
      <w:contextualSpacing/>
    </w:pPr>
    <w:rPr>
      <w:rFonts w:ascii="Franklin Gothic Demi" w:eastAsiaTheme="majorEastAsia" w:hAnsi="Franklin Gothic Demi" w:cstheme="majorBidi"/>
      <w:color w:val="A50F93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6D5C"/>
    <w:rPr>
      <w:rFonts w:ascii="Franklin Gothic Demi" w:eastAsiaTheme="majorEastAsia" w:hAnsi="Franklin Gothic Demi" w:cstheme="majorBidi"/>
      <w:color w:val="A50F93" w:themeColor="accent1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7444C"/>
    <w:rPr>
      <w:rFonts w:ascii="Franklin Gothic Demi" w:eastAsiaTheme="majorEastAsia" w:hAnsi="Franklin Gothic Demi" w:cstheme="majorBidi"/>
      <w:bCs/>
      <w:color w:val="B366B3" w:themeColor="accen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44C"/>
    <w:rPr>
      <w:rFonts w:ascii="Franklin Gothic Demi" w:eastAsiaTheme="majorEastAsia" w:hAnsi="Franklin Gothic Demi" w:cstheme="majorBidi"/>
      <w:bCs/>
      <w:color w:val="7593D3" w:themeColor="text2" w:themeTint="9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44C"/>
    <w:rPr>
      <w:rFonts w:ascii="Franklin Gothic Book" w:eastAsiaTheme="majorEastAsia" w:hAnsi="Franklin Gothic Book" w:cstheme="majorBidi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CE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B0931"/>
    <w:pPr>
      <w:numPr>
        <w:numId w:val="3"/>
      </w:numPr>
      <w:spacing w:after="0" w:line="240" w:lineRule="auto"/>
      <w:contextualSpacing/>
    </w:pPr>
    <w:rPr>
      <w:rFonts w:eastAsiaTheme="minorEastAsi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inuity">
      <a:dk1>
        <a:srgbClr val="A50F93"/>
      </a:dk1>
      <a:lt1>
        <a:srgbClr val="F1E3F1"/>
      </a:lt1>
      <a:dk2>
        <a:srgbClr val="32559E"/>
      </a:dk2>
      <a:lt2>
        <a:srgbClr val="E1C1E1"/>
      </a:lt2>
      <a:accent1>
        <a:srgbClr val="A50F93"/>
      </a:accent1>
      <a:accent2>
        <a:srgbClr val="B366B3"/>
      </a:accent2>
      <a:accent3>
        <a:srgbClr val="CF9DCF"/>
      </a:accent3>
      <a:accent4>
        <a:srgbClr val="E1C1E1"/>
      </a:accent4>
      <a:accent5>
        <a:srgbClr val="F1E3F1"/>
      </a:accent5>
      <a:accent6>
        <a:srgbClr val="32559E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360f906232235a6970cc94b14e78714c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34ca59307fc42c5d8ce5538415ae4c61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73d0c9-d7da-4872-86cf-4cb7abba2697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Props1.xml><?xml version="1.0" encoding="utf-8"?>
<ds:datastoreItem xmlns:ds="http://schemas.openxmlformats.org/officeDocument/2006/customXml" ds:itemID="{81A9310A-3100-412A-9248-7D588A2BB453}"/>
</file>

<file path=customXml/itemProps2.xml><?xml version="1.0" encoding="utf-8"?>
<ds:datastoreItem xmlns:ds="http://schemas.openxmlformats.org/officeDocument/2006/customXml" ds:itemID="{7796FAFC-08E9-4CF7-9384-43562C65F7BE}"/>
</file>

<file path=customXml/itemProps3.xml><?xml version="1.0" encoding="utf-8"?>
<ds:datastoreItem xmlns:ds="http://schemas.openxmlformats.org/officeDocument/2006/customXml" ds:itemID="{E37DF75E-B10E-482C-9472-E072C8C38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 Jo (UHMB)</dc:creator>
  <cp:lastModifiedBy>Knight Jo (UHMB)</cp:lastModifiedBy>
  <cp:revision>12</cp:revision>
  <dcterms:created xsi:type="dcterms:W3CDTF">2021-01-13T16:56:00Z</dcterms:created>
  <dcterms:modified xsi:type="dcterms:W3CDTF">2021-07-07T10:32:00Z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</Properties>
</file>