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CB91" w14:textId="77777777" w:rsidR="007A6D5C" w:rsidRPr="007A6D5C" w:rsidRDefault="00041027" w:rsidP="007A6D5C">
      <w:pPr>
        <w:pStyle w:val="Title"/>
      </w:pPr>
      <w:r>
        <w:t>EMIS New Patient Registration Process</w:t>
      </w:r>
    </w:p>
    <w:p w14:paraId="539D63B3" w14:textId="161E9916" w:rsidR="00041027" w:rsidRDefault="00041027" w:rsidP="00041027">
      <w:r>
        <w:t xml:space="preserve">When understanding the process for registering new patients with </w:t>
      </w:r>
      <w:hyperlink r:id="rId9" w:history="1"/>
      <w:r>
        <w:t xml:space="preserve">practices </w:t>
      </w:r>
      <w:r w:rsidR="4394AB29">
        <w:t>on EMIS</w:t>
      </w:r>
      <w:r>
        <w:t xml:space="preserve"> it became apparent that the work behind the scenes was a mystery.  Practices completed the new patient registration form and chose the Usual GP carefully, selecting a GP partner only</w:t>
      </w:r>
      <w:r w:rsidR="00690ACF">
        <w:t xml:space="preserve"> but</w:t>
      </w:r>
      <w:r>
        <w:t xml:space="preserve"> </w:t>
      </w:r>
      <w:r w:rsidR="00763AD9">
        <w:t xml:space="preserve">practices spoke of </w:t>
      </w:r>
      <w:r w:rsidR="00560011">
        <w:t>this impact</w:t>
      </w:r>
      <w:r w:rsidR="00763AD9">
        <w:t>ing</w:t>
      </w:r>
      <w:r w:rsidR="00560011">
        <w:t xml:space="preserve"> on </w:t>
      </w:r>
      <w:r>
        <w:t xml:space="preserve">the registered GP and therefore implications with PCSE and approval. They understood this was all linked but </w:t>
      </w:r>
      <w:r w:rsidR="00560011">
        <w:t xml:space="preserve">were </w:t>
      </w:r>
      <w:r>
        <w:t>unsure how.</w:t>
      </w:r>
      <w:r w:rsidR="00560011">
        <w:t xml:space="preserve">  P</w:t>
      </w:r>
      <w:r>
        <w:t>ractices would then wait for the patient’s registration to be confirmed before changing the Usual GP to a salaried GP if required for fairer distribution.  This seemed to be an unnecessary additional step and unsupportive of a Usual GP being a reliable field to navigate patients to their GP.</w:t>
      </w:r>
    </w:p>
    <w:p w14:paraId="5806A4B0" w14:textId="77777777" w:rsidR="00041027" w:rsidRPr="005824AC" w:rsidRDefault="00B82233" w:rsidP="005824AC">
      <w:pPr>
        <w:pStyle w:val="Heading1"/>
      </w:pPr>
      <w:r w:rsidRPr="005824AC">
        <w:t xml:space="preserve">How </w:t>
      </w:r>
      <w:r w:rsidR="00041027" w:rsidRPr="005824AC">
        <w:t>EMIS</w:t>
      </w:r>
      <w:r w:rsidRPr="005824AC">
        <w:t xml:space="preserve"> allocates Registered GP</w:t>
      </w:r>
    </w:p>
    <w:p w14:paraId="11E8EBE7" w14:textId="252B5D81" w:rsidR="00B82233" w:rsidRDefault="00041027" w:rsidP="00041027">
      <w:r>
        <w:t>EMIS populates the registered GP field</w:t>
      </w:r>
      <w:r w:rsidR="00B82233">
        <w:t xml:space="preserve"> through an automated process</w:t>
      </w:r>
      <w:r>
        <w:t xml:space="preserve">.  </w:t>
      </w:r>
      <w:r w:rsidR="00B82233">
        <w:t>It</w:t>
      </w:r>
      <w:r>
        <w:t xml:space="preserve"> looks to populate the registered GP with a</w:t>
      </w:r>
      <w:r w:rsidR="00B82233">
        <w:t xml:space="preserve"> GP that has a GP code. If the U</w:t>
      </w:r>
      <w:r>
        <w:t>sual GP has a GP code it selects this</w:t>
      </w:r>
      <w:r w:rsidR="00690ACF">
        <w:t>.</w:t>
      </w:r>
      <w:r>
        <w:t xml:space="preserve"> </w:t>
      </w:r>
      <w:r w:rsidR="00690ACF">
        <w:t>I</w:t>
      </w:r>
      <w:r>
        <w:t xml:space="preserve">f it </w:t>
      </w:r>
      <w:proofErr w:type="gramStart"/>
      <w:r>
        <w:t>doesn’t</w:t>
      </w:r>
      <w:proofErr w:type="gramEnd"/>
      <w:r w:rsidR="00690ACF">
        <w:t>,</w:t>
      </w:r>
      <w:r>
        <w:t xml:space="preserve"> it selects the GP with a code that is also marked as senior partner </w:t>
      </w:r>
      <w:r w:rsidR="00690ACF">
        <w:t>(</w:t>
      </w:r>
      <w:r>
        <w:t>this can be the actual senior partner or a pooled GP</w:t>
      </w:r>
      <w:r w:rsidR="00B82233">
        <w:t xml:space="preserve"> list</w:t>
      </w:r>
      <w:r w:rsidR="00690ACF">
        <w:t>)</w:t>
      </w:r>
      <w:r>
        <w:t>.</w:t>
      </w:r>
      <w:r w:rsidR="0048151F">
        <w:t xml:space="preserve">  </w:t>
      </w:r>
      <w:r w:rsidR="00B82233">
        <w:t xml:space="preserve">EMIS links (require EMIS </w:t>
      </w:r>
      <w:r w:rsidR="00560011">
        <w:t xml:space="preserve">Now </w:t>
      </w:r>
      <w:r w:rsidR="00B82233">
        <w:t xml:space="preserve">login): </w:t>
      </w:r>
      <w:hyperlink r:id="rId10">
        <w:r w:rsidR="00B82233" w:rsidRPr="22587950">
          <w:rPr>
            <w:rStyle w:val="Hyperlink"/>
          </w:rPr>
          <w:t>Usual GP and Registered GP Article</w:t>
        </w:r>
      </w:hyperlink>
    </w:p>
    <w:p w14:paraId="2FAEA8FA" w14:textId="77777777" w:rsidR="00B82233" w:rsidRDefault="00B82233" w:rsidP="005824AC">
      <w:pPr>
        <w:pStyle w:val="Heading1"/>
      </w:pPr>
      <w:r>
        <w:t>Pooled GP List for Registration</w:t>
      </w:r>
    </w:p>
    <w:p w14:paraId="5A95512A" w14:textId="77777777" w:rsidR="00B82233" w:rsidRDefault="00B82233" w:rsidP="00B82233">
      <w:r>
        <w:t xml:space="preserve">PCSE recommend the registered list for a practice should really be on a pooled code. When the new GP contract was introduced in 2004 it was recommended that each practice should have a single list of patients instead of each GP partner holding their own patient lists. With the support of NHS England and the BMA, PCSE are now ensuring that all practices are operating under a pooled list system for the purpose of holding the practice’s patient list against one central code.  </w:t>
      </w:r>
    </w:p>
    <w:p w14:paraId="2D57AA00" w14:textId="1019DAB7" w:rsidR="00B82233" w:rsidRPr="00B82233" w:rsidRDefault="00B82233" w:rsidP="00B82233">
      <w:pPr>
        <w:rPr>
          <w:rFonts w:cs="Calibri"/>
          <w:color w:val="000000"/>
        </w:rPr>
      </w:pPr>
      <w:r>
        <w:t xml:space="preserve">Use of a pooled list has no impact on the usual GP allocation, referrals or prescribing.  Practices can set up a pooled list by contacting PCSE’s Performers List team.  Go to </w:t>
      </w:r>
      <w:hyperlink r:id="rId11" w:history="1">
        <w:r w:rsidR="00690ACF" w:rsidRPr="00610D1F">
          <w:rPr>
            <w:rStyle w:val="Hyperlink"/>
          </w:rPr>
          <w:t>www.pcse.england.nhs.uk/contact-us</w:t>
        </w:r>
      </w:hyperlink>
      <w:r w:rsidR="00690ACF">
        <w:t xml:space="preserve"> </w:t>
      </w:r>
      <w:r>
        <w:t xml:space="preserve">and select ‘Performers Lists’ from the </w:t>
      </w:r>
      <w:proofErr w:type="gramStart"/>
      <w:r>
        <w:t>drop down</w:t>
      </w:r>
      <w:proofErr w:type="gramEnd"/>
      <w:r>
        <w:t xml:space="preserve"> menu. In the message box please state</w:t>
      </w:r>
      <w:r w:rsidR="00690ACF">
        <w:t xml:space="preserve"> that</w:t>
      </w:r>
      <w:r>
        <w:t xml:space="preserve"> your practice would like to set up a pooled list and ensure the following information is included in the submission: Practice Code; Practice Name; Pooled List Name (usually this is he practice name) and start date.  The Performers List team then set up the practice on NHAIS and will contact the practice to discuss next steps in enabling the pooled list to be set up on their clinical systems.</w:t>
      </w:r>
      <w:r w:rsidR="0048151F">
        <w:t xml:space="preserve">  </w:t>
      </w:r>
      <w:r>
        <w:t xml:space="preserve">PCSE links: </w:t>
      </w:r>
      <w:hyperlink r:id="rId12" w:tgtFrame="_blank" w:history="1">
        <w:r>
          <w:rPr>
            <w:rStyle w:val="Hyperlink"/>
            <w:rFonts w:cs="Calibri"/>
            <w:bdr w:val="none" w:sz="0" w:space="0" w:color="auto" w:frame="1"/>
          </w:rPr>
          <w:t>Pooled Lists Information</w:t>
        </w:r>
      </w:hyperlink>
      <w:r>
        <w:rPr>
          <w:rFonts w:cs="Calibri"/>
          <w:color w:val="000000"/>
          <w:bdr w:val="none" w:sz="0" w:space="0" w:color="auto" w:frame="1"/>
        </w:rPr>
        <w:t xml:space="preserve"> and </w:t>
      </w:r>
      <w:hyperlink r:id="rId13" w:tgtFrame="_blank" w:history="1">
        <w:r w:rsidRPr="22587950">
          <w:rPr>
            <w:rStyle w:val="Hyperlink"/>
            <w:rFonts w:cs="Calibri"/>
          </w:rPr>
          <w:t xml:space="preserve">Pooled List </w:t>
        </w:r>
        <w:proofErr w:type="spellStart"/>
        <w:r w:rsidRPr="22587950">
          <w:rPr>
            <w:rStyle w:val="Hyperlink"/>
            <w:rFonts w:cs="Calibri"/>
          </w:rPr>
          <w:t>Webinar</w:t>
        </w:r>
        <w:r>
          <w:rPr>
            <w:rStyle w:val="Hyperlink"/>
            <w:rFonts w:cs="Calibri"/>
            <w:bdr w:val="none" w:sz="0" w:space="0" w:color="auto" w:frame="1"/>
          </w:rPr>
          <w:t>Pooled</w:t>
        </w:r>
        <w:proofErr w:type="spellEnd"/>
        <w:r>
          <w:rPr>
            <w:rStyle w:val="Hyperlink"/>
            <w:rFonts w:cs="Calibri"/>
            <w:bdr w:val="none" w:sz="0" w:space="0" w:color="auto" w:frame="1"/>
          </w:rPr>
          <w:t xml:space="preserve"> List Webinar</w:t>
        </w:r>
      </w:hyperlink>
    </w:p>
    <w:p w14:paraId="17219180" w14:textId="77777777" w:rsidR="00B82233" w:rsidRDefault="00B82233" w:rsidP="005824AC">
      <w:pPr>
        <w:pStyle w:val="Heading1"/>
      </w:pPr>
      <w:r>
        <w:t xml:space="preserve">How </w:t>
      </w:r>
      <w:r w:rsidR="00560011">
        <w:t>this Understanding</w:t>
      </w:r>
      <w:r>
        <w:t xml:space="preserve"> Support</w:t>
      </w:r>
      <w:r w:rsidR="00560011">
        <w:t>s</w:t>
      </w:r>
      <w:r>
        <w:t xml:space="preserve"> Continuity</w:t>
      </w:r>
    </w:p>
    <w:p w14:paraId="7DD7AA9F" w14:textId="72BDF090" w:rsidR="0048151F" w:rsidRDefault="00560011" w:rsidP="00560011">
      <w:r>
        <w:t>By setting up pooled list registrations</w:t>
      </w:r>
      <w:r w:rsidR="005824AC">
        <w:t>, this</w:t>
      </w:r>
      <w:r>
        <w:t xml:space="preserve"> will not dictate the </w:t>
      </w:r>
      <w:r w:rsidR="005824AC">
        <w:t>U</w:t>
      </w:r>
      <w:r>
        <w:t>sual GP field</w:t>
      </w:r>
      <w:r w:rsidR="006073E6">
        <w:t>.</w:t>
      </w:r>
      <w:r w:rsidR="0048151F">
        <w:t xml:space="preserve"> </w:t>
      </w:r>
      <w:r w:rsidR="006073E6">
        <w:t>It also</w:t>
      </w:r>
      <w:r w:rsidR="0048151F">
        <w:t xml:space="preserve"> mean</w:t>
      </w:r>
      <w:r w:rsidR="006073E6">
        <w:t>s</w:t>
      </w:r>
      <w:r w:rsidR="0048151F">
        <w:t xml:space="preserve"> when a GP leaves the practice you do not need to move patients registered with that GP on top of Usual GP</w:t>
      </w:r>
      <w:r w:rsidR="006073E6">
        <w:t xml:space="preserve"> movements</w:t>
      </w:r>
      <w:r>
        <w:t xml:space="preserve">. </w:t>
      </w:r>
    </w:p>
    <w:p w14:paraId="55B98EC5" w14:textId="77777777" w:rsidR="00560011" w:rsidRPr="00560011" w:rsidRDefault="00560011" w:rsidP="00560011">
      <w:r>
        <w:t>GP practices can establish a Usual GP for the new patient from the start</w:t>
      </w:r>
      <w:r w:rsidR="006073E6">
        <w:t>,</w:t>
      </w:r>
      <w:r>
        <w:t xml:space="preserve"> reducing inefficiency of an additional step </w:t>
      </w:r>
      <w:proofErr w:type="gramStart"/>
      <w:r w:rsidR="005824AC">
        <w:t>later on</w:t>
      </w:r>
      <w:proofErr w:type="gramEnd"/>
      <w:r>
        <w:t>.  They would be able to let the patient know who their Usual GP is, encourage them to request or book with their Usual GP thus promoting continuity.  The Usual GP field would also be viewed as a more reliable field to navigate patients to their Usual GP.</w:t>
      </w:r>
    </w:p>
    <w:sectPr w:rsidR="00560011" w:rsidRPr="005600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EF07" w14:textId="77777777" w:rsidR="005439D5" w:rsidRDefault="005439D5" w:rsidP="007A6D5C">
      <w:r>
        <w:separator/>
      </w:r>
    </w:p>
  </w:endnote>
  <w:endnote w:type="continuationSeparator" w:id="0">
    <w:p w14:paraId="07249B35" w14:textId="77777777" w:rsidR="005439D5" w:rsidRDefault="005439D5" w:rsidP="007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6E70" w14:textId="77777777" w:rsidR="007A6D5E" w:rsidRDefault="22587950" w:rsidP="005824AC">
    <w:pPr>
      <w:pStyle w:val="Footer"/>
      <w:jc w:val="right"/>
    </w:pPr>
    <w:r>
      <w:t xml:space="preserve">Page </w:t>
    </w:r>
    <w:r w:rsidR="005824AC">
      <w:fldChar w:fldCharType="begin"/>
    </w:r>
    <w:r w:rsidR="005824AC">
      <w:instrText xml:space="preserve"> PAGE   \* MERGEFORMAT </w:instrText>
    </w:r>
    <w:r w:rsidR="005824AC">
      <w:fldChar w:fldCharType="separate"/>
    </w:r>
    <w:r>
      <w:rPr>
        <w:noProof/>
      </w:rPr>
      <w:t>1</w:t>
    </w:r>
    <w:r w:rsidR="005824AC">
      <w:fldChar w:fldCharType="end"/>
    </w:r>
    <w:r>
      <w:t xml:space="preserve"> of </w:t>
    </w:r>
    <w:fldSimple w:instr="NUMPAGES   \* MERGEFORMAT">
      <w:r>
        <w:rPr>
          <w:noProof/>
        </w:rPr>
        <w:t>1</w:t>
      </w:r>
    </w:fldSimple>
    <w:r w:rsidR="007A6D5E" w:rsidRPr="007A6D5E">
      <w:rPr>
        <w:noProof/>
        <w:lang w:eastAsia="en-GB"/>
      </w:rPr>
      <w:drawing>
        <wp:anchor distT="0" distB="0" distL="114300" distR="114300" simplePos="0" relativeHeight="251658240" behindDoc="1" locked="0" layoutInCell="1" allowOverlap="1" wp14:anchorId="1C96B07E" wp14:editId="5BFD986E">
          <wp:simplePos x="0" y="0"/>
          <wp:positionH relativeFrom="column">
            <wp:posOffset>1423035</wp:posOffset>
          </wp:positionH>
          <wp:positionV relativeFrom="paragraph">
            <wp:posOffset>-2277745</wp:posOffset>
          </wp:positionV>
          <wp:extent cx="5218430" cy="2882900"/>
          <wp:effectExtent l="0" t="0" r="127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a:clrChange>
                      <a:clrFrom>
                        <a:srgbClr val="000000">
                          <a:alpha val="0"/>
                        </a:srgbClr>
                      </a:clrFrom>
                      <a:clrTo>
                        <a:srgbClr val="000000">
                          <a:alpha val="0"/>
                        </a:srgbClr>
                      </a:clrTo>
                    </a:clrChange>
                    <a:duotone>
                      <a:prstClr val="black"/>
                      <a:srgbClr val="FFDDFF">
                        <a:tint val="45000"/>
                        <a:satMod val="400000"/>
                      </a:srgbClr>
                    </a:duotone>
                    <a:extLst>
                      <a:ext uri="{BEBA8EAE-BF5A-486C-A8C5-ECC9F3942E4B}">
                        <a14:imgProps xmlns:a14="http://schemas.microsoft.com/office/drawing/2010/main">
                          <a14:imgLayer r:embed="rId2">
                            <a14:imgEffect>
                              <a14:backgroundRemoval t="48519" b="100000" l="47708" r="100000"/>
                            </a14:imgEffect>
                            <a14:imgEffect>
                              <a14:saturation sat="120000"/>
                            </a14:imgEffect>
                          </a14:imgLayer>
                        </a14:imgProps>
                      </a:ext>
                      <a:ext uri="{28A0092B-C50C-407E-A947-70E740481C1C}">
                        <a14:useLocalDpi xmlns:a14="http://schemas.microsoft.com/office/drawing/2010/main" val="0"/>
                      </a:ext>
                    </a:extLst>
                  </a:blip>
                  <a:srcRect l="47709" t="48642"/>
                  <a:stretch/>
                </pic:blipFill>
                <pic:spPr>
                  <a:xfrm>
                    <a:off x="0" y="0"/>
                    <a:ext cx="5218430" cy="288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02E4" w14:textId="77777777" w:rsidR="005439D5" w:rsidRDefault="005439D5" w:rsidP="007A6D5C">
      <w:r>
        <w:separator/>
      </w:r>
    </w:p>
  </w:footnote>
  <w:footnote w:type="continuationSeparator" w:id="0">
    <w:p w14:paraId="603377D9" w14:textId="77777777" w:rsidR="005439D5" w:rsidRDefault="005439D5" w:rsidP="007A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5E"/>
    <w:rsid w:val="00041027"/>
    <w:rsid w:val="00076DFD"/>
    <w:rsid w:val="000D27B6"/>
    <w:rsid w:val="003632F7"/>
    <w:rsid w:val="0048151F"/>
    <w:rsid w:val="005439D5"/>
    <w:rsid w:val="00560011"/>
    <w:rsid w:val="005824AC"/>
    <w:rsid w:val="005E0DAD"/>
    <w:rsid w:val="006073E6"/>
    <w:rsid w:val="00624129"/>
    <w:rsid w:val="00690ACF"/>
    <w:rsid w:val="0075414D"/>
    <w:rsid w:val="00763AD9"/>
    <w:rsid w:val="007A6D5C"/>
    <w:rsid w:val="007A6D5E"/>
    <w:rsid w:val="00A61B3F"/>
    <w:rsid w:val="00B82233"/>
    <w:rsid w:val="00C17612"/>
    <w:rsid w:val="2032BB11"/>
    <w:rsid w:val="22587950"/>
    <w:rsid w:val="4394AB29"/>
    <w:rsid w:val="4CE8D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C5023"/>
  <w15:docId w15:val="{615C888A-C889-485B-A6C4-A110172F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5C"/>
    <w:rPr>
      <w:rFonts w:ascii="Franklin Gothic Book" w:hAnsi="Franklin Gothic Book"/>
      <w:color w:val="32559E" w:themeColor="text2"/>
    </w:rPr>
  </w:style>
  <w:style w:type="paragraph" w:styleId="Heading1">
    <w:name w:val="heading 1"/>
    <w:basedOn w:val="Normal"/>
    <w:next w:val="Normal"/>
    <w:link w:val="Heading1Char"/>
    <w:uiPriority w:val="9"/>
    <w:qFormat/>
    <w:rsid w:val="005824AC"/>
    <w:pPr>
      <w:keepNext/>
      <w:keepLines/>
      <w:spacing w:before="280" w:after="0"/>
      <w:outlineLvl w:val="0"/>
    </w:pPr>
    <w:rPr>
      <w:rFonts w:ascii="Franklin Gothic Demi" w:eastAsiaTheme="majorEastAsia" w:hAnsi="Franklin Gothic Demi" w:cstheme="majorBidi"/>
      <w:bCs/>
      <w:color w:val="B366B3" w:themeColor="accent2"/>
      <w:sz w:val="32"/>
      <w:szCs w:val="28"/>
    </w:rPr>
  </w:style>
  <w:style w:type="paragraph" w:styleId="Heading2">
    <w:name w:val="heading 2"/>
    <w:basedOn w:val="Normal"/>
    <w:next w:val="Normal"/>
    <w:link w:val="Heading2Char"/>
    <w:uiPriority w:val="9"/>
    <w:unhideWhenUsed/>
    <w:qFormat/>
    <w:rsid w:val="007A6D5C"/>
    <w:pPr>
      <w:keepNext/>
      <w:keepLines/>
      <w:spacing w:before="200" w:after="0"/>
      <w:outlineLvl w:val="1"/>
    </w:pPr>
    <w:rPr>
      <w:rFonts w:ascii="Franklin Gothic Demi" w:eastAsiaTheme="majorEastAsia" w:hAnsi="Franklin Gothic Demi" w:cstheme="majorBidi"/>
      <w:bCs/>
      <w:color w:val="7593D3" w:themeColor="text2" w:themeTint="99"/>
      <w:sz w:val="28"/>
      <w:szCs w:val="26"/>
    </w:rPr>
  </w:style>
  <w:style w:type="paragraph" w:styleId="Heading3">
    <w:name w:val="heading 3"/>
    <w:basedOn w:val="Normal"/>
    <w:next w:val="Normal"/>
    <w:link w:val="Heading3Char"/>
    <w:uiPriority w:val="9"/>
    <w:unhideWhenUsed/>
    <w:qFormat/>
    <w:rsid w:val="007A6D5C"/>
    <w:pPr>
      <w:keepNext/>
      <w:keepLines/>
      <w:spacing w:before="200" w:after="0"/>
      <w:outlineLvl w:val="2"/>
    </w:pPr>
    <w:rPr>
      <w:rFonts w:eastAsiaTheme="majorEastAsia" w:cstheme="majorBidi"/>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5E"/>
  </w:style>
  <w:style w:type="paragraph" w:styleId="Footer">
    <w:name w:val="footer"/>
    <w:basedOn w:val="Normal"/>
    <w:link w:val="FooterChar"/>
    <w:uiPriority w:val="99"/>
    <w:unhideWhenUsed/>
    <w:rsid w:val="007A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5E"/>
  </w:style>
  <w:style w:type="paragraph" w:styleId="BalloonText">
    <w:name w:val="Balloon Text"/>
    <w:basedOn w:val="Normal"/>
    <w:link w:val="BalloonTextChar"/>
    <w:uiPriority w:val="99"/>
    <w:semiHidden/>
    <w:unhideWhenUsed/>
    <w:rsid w:val="007A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5E"/>
    <w:rPr>
      <w:rFonts w:ascii="Tahoma" w:hAnsi="Tahoma" w:cs="Tahoma"/>
      <w:sz w:val="16"/>
      <w:szCs w:val="16"/>
    </w:rPr>
  </w:style>
  <w:style w:type="paragraph" w:styleId="Title">
    <w:name w:val="Title"/>
    <w:basedOn w:val="Normal"/>
    <w:next w:val="Normal"/>
    <w:link w:val="TitleChar"/>
    <w:uiPriority w:val="10"/>
    <w:qFormat/>
    <w:rsid w:val="007A6D5C"/>
    <w:pPr>
      <w:pBdr>
        <w:bottom w:val="single" w:sz="8" w:space="4" w:color="A50F93" w:themeColor="accent1"/>
      </w:pBdr>
      <w:spacing w:after="300" w:line="240" w:lineRule="auto"/>
      <w:contextualSpacing/>
    </w:pPr>
    <w:rPr>
      <w:rFonts w:ascii="Franklin Gothic Demi" w:eastAsiaTheme="majorEastAsia" w:hAnsi="Franklin Gothic Demi" w:cstheme="majorBidi"/>
      <w:color w:val="A50F93" w:themeColor="accent1"/>
      <w:spacing w:val="5"/>
      <w:kern w:val="28"/>
      <w:sz w:val="52"/>
      <w:szCs w:val="52"/>
    </w:rPr>
  </w:style>
  <w:style w:type="character" w:customStyle="1" w:styleId="TitleChar">
    <w:name w:val="Title Char"/>
    <w:basedOn w:val="DefaultParagraphFont"/>
    <w:link w:val="Title"/>
    <w:uiPriority w:val="10"/>
    <w:rsid w:val="007A6D5C"/>
    <w:rPr>
      <w:rFonts w:ascii="Franklin Gothic Demi" w:eastAsiaTheme="majorEastAsia" w:hAnsi="Franklin Gothic Demi" w:cstheme="majorBidi"/>
      <w:color w:val="A50F93" w:themeColor="accent1"/>
      <w:spacing w:val="5"/>
      <w:kern w:val="28"/>
      <w:sz w:val="52"/>
      <w:szCs w:val="52"/>
    </w:rPr>
  </w:style>
  <w:style w:type="character" w:customStyle="1" w:styleId="Heading1Char">
    <w:name w:val="Heading 1 Char"/>
    <w:basedOn w:val="DefaultParagraphFont"/>
    <w:link w:val="Heading1"/>
    <w:uiPriority w:val="9"/>
    <w:rsid w:val="005824AC"/>
    <w:rPr>
      <w:rFonts w:ascii="Franklin Gothic Demi" w:eastAsiaTheme="majorEastAsia" w:hAnsi="Franklin Gothic Demi" w:cstheme="majorBidi"/>
      <w:bCs/>
      <w:color w:val="B366B3" w:themeColor="accent2"/>
      <w:sz w:val="32"/>
      <w:szCs w:val="28"/>
    </w:rPr>
  </w:style>
  <w:style w:type="character" w:customStyle="1" w:styleId="Heading2Char">
    <w:name w:val="Heading 2 Char"/>
    <w:basedOn w:val="DefaultParagraphFont"/>
    <w:link w:val="Heading2"/>
    <w:uiPriority w:val="9"/>
    <w:rsid w:val="007A6D5C"/>
    <w:rPr>
      <w:rFonts w:ascii="Franklin Gothic Demi" w:eastAsiaTheme="majorEastAsia" w:hAnsi="Franklin Gothic Demi" w:cstheme="majorBidi"/>
      <w:bCs/>
      <w:color w:val="7593D3" w:themeColor="text2" w:themeTint="99"/>
      <w:sz w:val="28"/>
      <w:szCs w:val="26"/>
    </w:rPr>
  </w:style>
  <w:style w:type="character" w:customStyle="1" w:styleId="Heading3Char">
    <w:name w:val="Heading 3 Char"/>
    <w:basedOn w:val="DefaultParagraphFont"/>
    <w:link w:val="Heading3"/>
    <w:uiPriority w:val="9"/>
    <w:rsid w:val="007A6D5C"/>
    <w:rPr>
      <w:rFonts w:ascii="Franklin Gothic Book" w:eastAsiaTheme="majorEastAsia" w:hAnsi="Franklin Gothic Book" w:cstheme="majorBidi"/>
      <w:b/>
      <w:bCs/>
      <w:sz w:val="24"/>
    </w:rPr>
  </w:style>
  <w:style w:type="paragraph" w:styleId="NormalWeb">
    <w:name w:val="Normal (Web)"/>
    <w:basedOn w:val="Normal"/>
    <w:uiPriority w:val="99"/>
    <w:semiHidden/>
    <w:unhideWhenUsed/>
    <w:rsid w:val="00B8223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B82233"/>
    <w:rPr>
      <w:color w:val="0000FF"/>
      <w:u w:val="single"/>
    </w:rPr>
  </w:style>
  <w:style w:type="character" w:styleId="UnresolvedMention">
    <w:name w:val="Unresolved Mention"/>
    <w:basedOn w:val="DefaultParagraphFont"/>
    <w:uiPriority w:val="99"/>
    <w:semiHidden/>
    <w:unhideWhenUsed/>
    <w:rsid w:val="0069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cse.england.nhs.uk/media/2371/pooled-list-video_v03.mp4"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cse.england.nhs.uk/help/performers-lists/general-enquiries/?keyword=How+can+I+set+up+a+pooled+patient+list+for+my+practice%3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se.england.nhs.uk/contact-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al.emisnow.com/csm?id=kb_article&amp;sys_id=b4c5e6541bbdd4101f18b8c2cd4bcb59" TargetMode="External"/><Relationship Id="rId4" Type="http://schemas.openxmlformats.org/officeDocument/2006/relationships/styles" Target="styles.xml"/><Relationship Id="rId9" Type="http://schemas.openxmlformats.org/officeDocument/2006/relationships/hyperlink" Target="https://www.health.org.uk/improvement-project/improving-continuity-of-care-for-patients-in-morecambe-ba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tinuity">
      <a:dk1>
        <a:srgbClr val="A50F93"/>
      </a:dk1>
      <a:lt1>
        <a:srgbClr val="F1E3F1"/>
      </a:lt1>
      <a:dk2>
        <a:srgbClr val="32559E"/>
      </a:dk2>
      <a:lt2>
        <a:srgbClr val="E1C1E1"/>
      </a:lt2>
      <a:accent1>
        <a:srgbClr val="A50F93"/>
      </a:accent1>
      <a:accent2>
        <a:srgbClr val="B366B3"/>
      </a:accent2>
      <a:accent3>
        <a:srgbClr val="CF9DCF"/>
      </a:accent3>
      <a:accent4>
        <a:srgbClr val="E1C1E1"/>
      </a:accent4>
      <a:accent5>
        <a:srgbClr val="F1E3F1"/>
      </a:accent5>
      <a:accent6>
        <a:srgbClr val="3255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983602A682BC4B85AAEC97ED7A213A" ma:contentTypeVersion="12" ma:contentTypeDescription="Create a new document." ma:contentTypeScope="" ma:versionID="02113cf347af5da4cda9348cd8f5daf2">
  <xsd:schema xmlns:xsd="http://www.w3.org/2001/XMLSchema" xmlns:xs="http://www.w3.org/2001/XMLSchema" xmlns:p="http://schemas.microsoft.com/office/2006/metadata/properties" xmlns:ns2="b2f522bf-5a60-44bf-b1c9-502145edce1d" xmlns:ns3="6c54bd8c-ca9d-4bb1-bb21-4e6fd6d684b1" targetNamespace="http://schemas.microsoft.com/office/2006/metadata/properties" ma:root="true" ma:fieldsID="5e198e94b692eadedb7b51b41956a115" ns2:_="" ns3:_="">
    <xsd:import namespace="b2f522bf-5a60-44bf-b1c9-502145edce1d"/>
    <xsd:import namespace="6c54bd8c-ca9d-4bb1-bb21-4e6fd6d684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522bf-5a60-44bf-b1c9-502145edc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bd8c-ca9d-4bb1-bb21-4e6fd6d684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D5025-2F1E-403B-848A-CE3DED9FCE8F}">
  <ds:schemaRefs>
    <ds:schemaRef ds:uri="http://schemas.microsoft.com/office/2006/metadata/properties"/>
    <ds:schemaRef ds:uri="http://schemas.microsoft.com/office/infopath/2007/PartnerControls"/>
    <ds:schemaRef ds:uri="d401ef41-8b7d-48c7-94bf-fd90e4003d85"/>
  </ds:schemaRefs>
</ds:datastoreItem>
</file>

<file path=customXml/itemProps2.xml><?xml version="1.0" encoding="utf-8"?>
<ds:datastoreItem xmlns:ds="http://schemas.openxmlformats.org/officeDocument/2006/customXml" ds:itemID="{AA73792A-13F9-4C87-8060-202EB9463D10}"/>
</file>

<file path=customXml/itemProps3.xml><?xml version="1.0" encoding="utf-8"?>
<ds:datastoreItem xmlns:ds="http://schemas.openxmlformats.org/officeDocument/2006/customXml" ds:itemID="{0E6967C5-96BC-4A3C-AFF9-2C38057ED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3124</Characters>
  <Application>Microsoft Office Word</Application>
  <DocSecurity>0</DocSecurity>
  <Lines>26</Lines>
  <Paragraphs>7</Paragraphs>
  <ScaleCrop>false</ScaleCrop>
  <Company>UHMB</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Jo (UHMB)</dc:creator>
  <cp:lastModifiedBy>Julia Martineau</cp:lastModifiedBy>
  <cp:revision>2</cp:revision>
  <dcterms:created xsi:type="dcterms:W3CDTF">2021-06-25T10:12:00Z</dcterms:created>
  <dcterms:modified xsi:type="dcterms:W3CDTF">2021-06-25T10:12:00Z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0x010100CD983602A682BC4B85AAEC97ED7A213A</vt:lpwstr>
  </property>
</Properties>
</file>