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57EA" w14:textId="6ED4B4B8" w:rsidR="007A6D5C" w:rsidRPr="007A6D5C" w:rsidRDefault="00534225" w:rsidP="007A6D5C">
      <w:pPr>
        <w:pStyle w:val="Title"/>
      </w:pPr>
      <w:r>
        <w:t>Reception Team Guide</w:t>
      </w:r>
    </w:p>
    <w:sdt>
      <w:sdtPr>
        <w:rPr>
          <w:rFonts w:ascii="Franklin Gothic Book" w:eastAsiaTheme="minorHAnsi" w:hAnsi="Franklin Gothic Book" w:cstheme="minorBidi"/>
          <w:color w:val="32559E" w:themeColor="text2"/>
          <w:sz w:val="22"/>
          <w:szCs w:val="22"/>
          <w:lang w:val="en-GB"/>
        </w:rPr>
        <w:id w:val="-946385537"/>
        <w:docPartObj>
          <w:docPartGallery w:val="Table of Contents"/>
          <w:docPartUnique/>
        </w:docPartObj>
      </w:sdtPr>
      <w:sdtEndPr>
        <w:rPr>
          <w:b/>
          <w:bCs/>
          <w:noProof/>
        </w:rPr>
      </w:sdtEndPr>
      <w:sdtContent>
        <w:p w14:paraId="3BC3EFB4" w14:textId="3C8C0C99" w:rsidR="00F638FA" w:rsidRDefault="00F638FA">
          <w:pPr>
            <w:pStyle w:val="TOCHeading"/>
          </w:pPr>
          <w:r>
            <w:t>Contents</w:t>
          </w:r>
        </w:p>
        <w:p w14:paraId="3F356137" w14:textId="662E8C9C" w:rsidR="00B24516" w:rsidRDefault="00F638FA">
          <w:pPr>
            <w:pStyle w:val="TOC1"/>
            <w:tabs>
              <w:tab w:val="right" w:leader="dot" w:pos="9016"/>
            </w:tabs>
            <w:rPr>
              <w:rFonts w:asciiTheme="minorHAnsi" w:eastAsiaTheme="minorEastAsia" w:hAnsiTheme="minorHAnsi"/>
              <w:noProof/>
              <w:color w:val="auto"/>
              <w:lang w:eastAsia="en-GB"/>
            </w:rPr>
          </w:pPr>
          <w:r>
            <w:fldChar w:fldCharType="begin"/>
          </w:r>
          <w:r>
            <w:instrText xml:space="preserve"> TOC \o "1-3" \h \z \u </w:instrText>
          </w:r>
          <w:r>
            <w:fldChar w:fldCharType="separate"/>
          </w:r>
          <w:hyperlink w:anchor="_Toc76135167" w:history="1">
            <w:r w:rsidR="00B24516" w:rsidRPr="00E23362">
              <w:rPr>
                <w:rStyle w:val="Hyperlink"/>
                <w:noProof/>
              </w:rPr>
              <w:t>Introduction</w:t>
            </w:r>
            <w:r w:rsidR="00B24516">
              <w:rPr>
                <w:noProof/>
                <w:webHidden/>
              </w:rPr>
              <w:tab/>
            </w:r>
            <w:r w:rsidR="00B24516">
              <w:rPr>
                <w:noProof/>
                <w:webHidden/>
              </w:rPr>
              <w:fldChar w:fldCharType="begin"/>
            </w:r>
            <w:r w:rsidR="00B24516">
              <w:rPr>
                <w:noProof/>
                <w:webHidden/>
              </w:rPr>
              <w:instrText xml:space="preserve"> PAGEREF _Toc76135167 \h </w:instrText>
            </w:r>
            <w:r w:rsidR="00B24516">
              <w:rPr>
                <w:noProof/>
                <w:webHidden/>
              </w:rPr>
            </w:r>
            <w:r w:rsidR="00B24516">
              <w:rPr>
                <w:noProof/>
                <w:webHidden/>
              </w:rPr>
              <w:fldChar w:fldCharType="separate"/>
            </w:r>
            <w:r w:rsidR="00B24516">
              <w:rPr>
                <w:noProof/>
                <w:webHidden/>
              </w:rPr>
              <w:t>1</w:t>
            </w:r>
            <w:r w:rsidR="00B24516">
              <w:rPr>
                <w:noProof/>
                <w:webHidden/>
              </w:rPr>
              <w:fldChar w:fldCharType="end"/>
            </w:r>
          </w:hyperlink>
        </w:p>
        <w:p w14:paraId="7DDF5232" w14:textId="55A5D40D" w:rsidR="00B24516" w:rsidRDefault="00B24516">
          <w:pPr>
            <w:pStyle w:val="TOC1"/>
            <w:tabs>
              <w:tab w:val="right" w:leader="dot" w:pos="9016"/>
            </w:tabs>
            <w:rPr>
              <w:rFonts w:asciiTheme="minorHAnsi" w:eastAsiaTheme="minorEastAsia" w:hAnsiTheme="minorHAnsi"/>
              <w:noProof/>
              <w:color w:val="auto"/>
              <w:lang w:eastAsia="en-GB"/>
            </w:rPr>
          </w:pPr>
          <w:hyperlink w:anchor="_Toc76135168" w:history="1">
            <w:r w:rsidRPr="00E23362">
              <w:rPr>
                <w:rStyle w:val="Hyperlink"/>
                <w:noProof/>
              </w:rPr>
              <w:t>Key benefits of Continuity of Care for Reception Team</w:t>
            </w:r>
            <w:r>
              <w:rPr>
                <w:noProof/>
                <w:webHidden/>
              </w:rPr>
              <w:tab/>
            </w:r>
            <w:r>
              <w:rPr>
                <w:noProof/>
                <w:webHidden/>
              </w:rPr>
              <w:fldChar w:fldCharType="begin"/>
            </w:r>
            <w:r>
              <w:rPr>
                <w:noProof/>
                <w:webHidden/>
              </w:rPr>
              <w:instrText xml:space="preserve"> PAGEREF _Toc76135168 \h </w:instrText>
            </w:r>
            <w:r>
              <w:rPr>
                <w:noProof/>
                <w:webHidden/>
              </w:rPr>
            </w:r>
            <w:r>
              <w:rPr>
                <w:noProof/>
                <w:webHidden/>
              </w:rPr>
              <w:fldChar w:fldCharType="separate"/>
            </w:r>
            <w:r>
              <w:rPr>
                <w:noProof/>
                <w:webHidden/>
              </w:rPr>
              <w:t>2</w:t>
            </w:r>
            <w:r>
              <w:rPr>
                <w:noProof/>
                <w:webHidden/>
              </w:rPr>
              <w:fldChar w:fldCharType="end"/>
            </w:r>
          </w:hyperlink>
        </w:p>
        <w:p w14:paraId="7B61327C" w14:textId="3D522805" w:rsidR="00B24516" w:rsidRDefault="00B24516">
          <w:pPr>
            <w:pStyle w:val="TOC1"/>
            <w:tabs>
              <w:tab w:val="right" w:leader="dot" w:pos="9016"/>
            </w:tabs>
            <w:rPr>
              <w:rFonts w:asciiTheme="minorHAnsi" w:eastAsiaTheme="minorEastAsia" w:hAnsiTheme="minorHAnsi"/>
              <w:noProof/>
              <w:color w:val="auto"/>
              <w:lang w:eastAsia="en-GB"/>
            </w:rPr>
          </w:pPr>
          <w:hyperlink w:anchor="_Toc76135169" w:history="1">
            <w:r w:rsidRPr="00E23362">
              <w:rPr>
                <w:rStyle w:val="Hyperlink"/>
                <w:noProof/>
              </w:rPr>
              <w:t>Introduction</w:t>
            </w:r>
            <w:r>
              <w:rPr>
                <w:noProof/>
                <w:webHidden/>
              </w:rPr>
              <w:tab/>
            </w:r>
            <w:r>
              <w:rPr>
                <w:noProof/>
                <w:webHidden/>
              </w:rPr>
              <w:fldChar w:fldCharType="begin"/>
            </w:r>
            <w:r>
              <w:rPr>
                <w:noProof/>
                <w:webHidden/>
              </w:rPr>
              <w:instrText xml:space="preserve"> PAGEREF _Toc76135169 \h </w:instrText>
            </w:r>
            <w:r>
              <w:rPr>
                <w:noProof/>
                <w:webHidden/>
              </w:rPr>
            </w:r>
            <w:r>
              <w:rPr>
                <w:noProof/>
                <w:webHidden/>
              </w:rPr>
              <w:fldChar w:fldCharType="separate"/>
            </w:r>
            <w:r>
              <w:rPr>
                <w:noProof/>
                <w:webHidden/>
              </w:rPr>
              <w:t>2</w:t>
            </w:r>
            <w:r>
              <w:rPr>
                <w:noProof/>
                <w:webHidden/>
              </w:rPr>
              <w:fldChar w:fldCharType="end"/>
            </w:r>
          </w:hyperlink>
        </w:p>
        <w:p w14:paraId="5ADAB5A8" w14:textId="7A84C193" w:rsidR="00B24516" w:rsidRDefault="00B24516">
          <w:pPr>
            <w:pStyle w:val="TOC2"/>
            <w:tabs>
              <w:tab w:val="right" w:leader="dot" w:pos="9016"/>
            </w:tabs>
            <w:rPr>
              <w:rFonts w:asciiTheme="minorHAnsi" w:eastAsiaTheme="minorEastAsia" w:hAnsiTheme="minorHAnsi"/>
              <w:noProof/>
              <w:color w:val="auto"/>
              <w:lang w:eastAsia="en-GB"/>
            </w:rPr>
          </w:pPr>
          <w:hyperlink w:anchor="_Toc76135170" w:history="1">
            <w:r w:rsidRPr="00E23362">
              <w:rPr>
                <w:rStyle w:val="Hyperlink"/>
                <w:noProof/>
              </w:rPr>
              <w:t>Improving Continuity of Care</w:t>
            </w:r>
            <w:r>
              <w:rPr>
                <w:noProof/>
                <w:webHidden/>
              </w:rPr>
              <w:tab/>
            </w:r>
            <w:r>
              <w:rPr>
                <w:noProof/>
                <w:webHidden/>
              </w:rPr>
              <w:fldChar w:fldCharType="begin"/>
            </w:r>
            <w:r>
              <w:rPr>
                <w:noProof/>
                <w:webHidden/>
              </w:rPr>
              <w:instrText xml:space="preserve"> PAGEREF _Toc76135170 \h </w:instrText>
            </w:r>
            <w:r>
              <w:rPr>
                <w:noProof/>
                <w:webHidden/>
              </w:rPr>
            </w:r>
            <w:r>
              <w:rPr>
                <w:noProof/>
                <w:webHidden/>
              </w:rPr>
              <w:fldChar w:fldCharType="separate"/>
            </w:r>
            <w:r>
              <w:rPr>
                <w:noProof/>
                <w:webHidden/>
              </w:rPr>
              <w:t>2</w:t>
            </w:r>
            <w:r>
              <w:rPr>
                <w:noProof/>
                <w:webHidden/>
              </w:rPr>
              <w:fldChar w:fldCharType="end"/>
            </w:r>
          </w:hyperlink>
        </w:p>
        <w:p w14:paraId="1377DC8E" w14:textId="7FF5B9BA" w:rsidR="00B24516" w:rsidRDefault="00B24516">
          <w:pPr>
            <w:pStyle w:val="TOC1"/>
            <w:tabs>
              <w:tab w:val="right" w:leader="dot" w:pos="9016"/>
            </w:tabs>
            <w:rPr>
              <w:rFonts w:asciiTheme="minorHAnsi" w:eastAsiaTheme="minorEastAsia" w:hAnsiTheme="minorHAnsi"/>
              <w:noProof/>
              <w:color w:val="auto"/>
              <w:lang w:eastAsia="en-GB"/>
            </w:rPr>
          </w:pPr>
          <w:hyperlink w:anchor="_Toc76135171" w:history="1">
            <w:r w:rsidRPr="00E23362">
              <w:rPr>
                <w:rStyle w:val="Hyperlink"/>
                <w:noProof/>
              </w:rPr>
              <w:t>Challenges</w:t>
            </w:r>
            <w:r>
              <w:rPr>
                <w:noProof/>
                <w:webHidden/>
              </w:rPr>
              <w:tab/>
            </w:r>
            <w:r>
              <w:rPr>
                <w:noProof/>
                <w:webHidden/>
              </w:rPr>
              <w:fldChar w:fldCharType="begin"/>
            </w:r>
            <w:r>
              <w:rPr>
                <w:noProof/>
                <w:webHidden/>
              </w:rPr>
              <w:instrText xml:space="preserve"> PAGEREF _Toc76135171 \h </w:instrText>
            </w:r>
            <w:r>
              <w:rPr>
                <w:noProof/>
                <w:webHidden/>
              </w:rPr>
            </w:r>
            <w:r>
              <w:rPr>
                <w:noProof/>
                <w:webHidden/>
              </w:rPr>
              <w:fldChar w:fldCharType="separate"/>
            </w:r>
            <w:r>
              <w:rPr>
                <w:noProof/>
                <w:webHidden/>
              </w:rPr>
              <w:t>2</w:t>
            </w:r>
            <w:r>
              <w:rPr>
                <w:noProof/>
                <w:webHidden/>
              </w:rPr>
              <w:fldChar w:fldCharType="end"/>
            </w:r>
          </w:hyperlink>
        </w:p>
        <w:p w14:paraId="7854E3FD" w14:textId="32DBAF77" w:rsidR="00B24516" w:rsidRDefault="00B24516">
          <w:pPr>
            <w:pStyle w:val="TOC2"/>
            <w:tabs>
              <w:tab w:val="right" w:leader="dot" w:pos="9016"/>
            </w:tabs>
            <w:rPr>
              <w:rFonts w:asciiTheme="minorHAnsi" w:eastAsiaTheme="minorEastAsia" w:hAnsiTheme="minorHAnsi"/>
              <w:noProof/>
              <w:color w:val="auto"/>
              <w:lang w:eastAsia="en-GB"/>
            </w:rPr>
          </w:pPr>
          <w:hyperlink w:anchor="_Toc76135172" w:history="1">
            <w:r w:rsidRPr="00E23362">
              <w:rPr>
                <w:rStyle w:val="Hyperlink"/>
                <w:noProof/>
              </w:rPr>
              <w:t>Changing Usual GP</w:t>
            </w:r>
            <w:r>
              <w:rPr>
                <w:noProof/>
                <w:webHidden/>
              </w:rPr>
              <w:tab/>
            </w:r>
            <w:r>
              <w:rPr>
                <w:noProof/>
                <w:webHidden/>
              </w:rPr>
              <w:fldChar w:fldCharType="begin"/>
            </w:r>
            <w:r>
              <w:rPr>
                <w:noProof/>
                <w:webHidden/>
              </w:rPr>
              <w:instrText xml:space="preserve"> PAGEREF _Toc76135172 \h </w:instrText>
            </w:r>
            <w:r>
              <w:rPr>
                <w:noProof/>
                <w:webHidden/>
              </w:rPr>
            </w:r>
            <w:r>
              <w:rPr>
                <w:noProof/>
                <w:webHidden/>
              </w:rPr>
              <w:fldChar w:fldCharType="separate"/>
            </w:r>
            <w:r>
              <w:rPr>
                <w:noProof/>
                <w:webHidden/>
              </w:rPr>
              <w:t>3</w:t>
            </w:r>
            <w:r>
              <w:rPr>
                <w:noProof/>
                <w:webHidden/>
              </w:rPr>
              <w:fldChar w:fldCharType="end"/>
            </w:r>
          </w:hyperlink>
        </w:p>
        <w:p w14:paraId="6BBB47C9" w14:textId="372AB63A" w:rsidR="00B24516" w:rsidRDefault="00B24516">
          <w:pPr>
            <w:pStyle w:val="TOC2"/>
            <w:tabs>
              <w:tab w:val="right" w:leader="dot" w:pos="9016"/>
            </w:tabs>
            <w:rPr>
              <w:rFonts w:asciiTheme="minorHAnsi" w:eastAsiaTheme="minorEastAsia" w:hAnsiTheme="minorHAnsi"/>
              <w:noProof/>
              <w:color w:val="auto"/>
              <w:lang w:eastAsia="en-GB"/>
            </w:rPr>
          </w:pPr>
          <w:hyperlink w:anchor="_Toc76135173" w:history="1">
            <w:r w:rsidRPr="00E23362">
              <w:rPr>
                <w:rStyle w:val="Hyperlink"/>
                <w:noProof/>
              </w:rPr>
              <w:t>Conversion to a Home Visit</w:t>
            </w:r>
            <w:r>
              <w:rPr>
                <w:noProof/>
                <w:webHidden/>
              </w:rPr>
              <w:tab/>
            </w:r>
            <w:r>
              <w:rPr>
                <w:noProof/>
                <w:webHidden/>
              </w:rPr>
              <w:fldChar w:fldCharType="begin"/>
            </w:r>
            <w:r>
              <w:rPr>
                <w:noProof/>
                <w:webHidden/>
              </w:rPr>
              <w:instrText xml:space="preserve"> PAGEREF _Toc76135173 \h </w:instrText>
            </w:r>
            <w:r>
              <w:rPr>
                <w:noProof/>
                <w:webHidden/>
              </w:rPr>
            </w:r>
            <w:r>
              <w:rPr>
                <w:noProof/>
                <w:webHidden/>
              </w:rPr>
              <w:fldChar w:fldCharType="separate"/>
            </w:r>
            <w:r>
              <w:rPr>
                <w:noProof/>
                <w:webHidden/>
              </w:rPr>
              <w:t>3</w:t>
            </w:r>
            <w:r>
              <w:rPr>
                <w:noProof/>
                <w:webHidden/>
              </w:rPr>
              <w:fldChar w:fldCharType="end"/>
            </w:r>
          </w:hyperlink>
        </w:p>
        <w:p w14:paraId="0ABDD2FF" w14:textId="3CCB82B3" w:rsidR="00B24516" w:rsidRDefault="00B24516">
          <w:pPr>
            <w:pStyle w:val="TOC2"/>
            <w:tabs>
              <w:tab w:val="right" w:leader="dot" w:pos="9016"/>
            </w:tabs>
            <w:rPr>
              <w:rFonts w:asciiTheme="minorHAnsi" w:eastAsiaTheme="minorEastAsia" w:hAnsiTheme="minorHAnsi"/>
              <w:noProof/>
              <w:color w:val="auto"/>
              <w:lang w:eastAsia="en-GB"/>
            </w:rPr>
          </w:pPr>
          <w:hyperlink w:anchor="_Toc76135174" w:history="1">
            <w:r w:rsidRPr="00E23362">
              <w:rPr>
                <w:rStyle w:val="Hyperlink"/>
                <w:noProof/>
              </w:rPr>
              <w:t>Prescriptions</w:t>
            </w:r>
            <w:r>
              <w:rPr>
                <w:noProof/>
                <w:webHidden/>
              </w:rPr>
              <w:tab/>
            </w:r>
            <w:r>
              <w:rPr>
                <w:noProof/>
                <w:webHidden/>
              </w:rPr>
              <w:fldChar w:fldCharType="begin"/>
            </w:r>
            <w:r>
              <w:rPr>
                <w:noProof/>
                <w:webHidden/>
              </w:rPr>
              <w:instrText xml:space="preserve"> PAGEREF _Toc76135174 \h </w:instrText>
            </w:r>
            <w:r>
              <w:rPr>
                <w:noProof/>
                <w:webHidden/>
              </w:rPr>
            </w:r>
            <w:r>
              <w:rPr>
                <w:noProof/>
                <w:webHidden/>
              </w:rPr>
              <w:fldChar w:fldCharType="separate"/>
            </w:r>
            <w:r>
              <w:rPr>
                <w:noProof/>
                <w:webHidden/>
              </w:rPr>
              <w:t>3</w:t>
            </w:r>
            <w:r>
              <w:rPr>
                <w:noProof/>
                <w:webHidden/>
              </w:rPr>
              <w:fldChar w:fldCharType="end"/>
            </w:r>
          </w:hyperlink>
        </w:p>
        <w:p w14:paraId="2F54468C" w14:textId="18C285E1" w:rsidR="00B24516" w:rsidRDefault="00B24516">
          <w:pPr>
            <w:pStyle w:val="TOC2"/>
            <w:tabs>
              <w:tab w:val="right" w:leader="dot" w:pos="9016"/>
            </w:tabs>
            <w:rPr>
              <w:rFonts w:asciiTheme="minorHAnsi" w:eastAsiaTheme="minorEastAsia" w:hAnsiTheme="minorHAnsi"/>
              <w:noProof/>
              <w:color w:val="auto"/>
              <w:lang w:eastAsia="en-GB"/>
            </w:rPr>
          </w:pPr>
          <w:hyperlink w:anchor="_Toc76135175" w:history="1">
            <w:r w:rsidRPr="00E23362">
              <w:rPr>
                <w:rStyle w:val="Hyperlink"/>
                <w:noProof/>
              </w:rPr>
              <w:t>Frequent Attenders</w:t>
            </w:r>
            <w:r>
              <w:rPr>
                <w:noProof/>
                <w:webHidden/>
              </w:rPr>
              <w:tab/>
            </w:r>
            <w:r>
              <w:rPr>
                <w:noProof/>
                <w:webHidden/>
              </w:rPr>
              <w:fldChar w:fldCharType="begin"/>
            </w:r>
            <w:r>
              <w:rPr>
                <w:noProof/>
                <w:webHidden/>
              </w:rPr>
              <w:instrText xml:space="preserve"> PAGEREF _Toc76135175 \h </w:instrText>
            </w:r>
            <w:r>
              <w:rPr>
                <w:noProof/>
                <w:webHidden/>
              </w:rPr>
            </w:r>
            <w:r>
              <w:rPr>
                <w:noProof/>
                <w:webHidden/>
              </w:rPr>
              <w:fldChar w:fldCharType="separate"/>
            </w:r>
            <w:r>
              <w:rPr>
                <w:noProof/>
                <w:webHidden/>
              </w:rPr>
              <w:t>3</w:t>
            </w:r>
            <w:r>
              <w:rPr>
                <w:noProof/>
                <w:webHidden/>
              </w:rPr>
              <w:fldChar w:fldCharType="end"/>
            </w:r>
          </w:hyperlink>
        </w:p>
        <w:p w14:paraId="4F232E64" w14:textId="6344018F" w:rsidR="00B24516" w:rsidRDefault="00B24516">
          <w:pPr>
            <w:pStyle w:val="TOC1"/>
            <w:tabs>
              <w:tab w:val="right" w:leader="dot" w:pos="9016"/>
            </w:tabs>
            <w:rPr>
              <w:rFonts w:asciiTheme="minorHAnsi" w:eastAsiaTheme="minorEastAsia" w:hAnsiTheme="minorHAnsi"/>
              <w:noProof/>
              <w:color w:val="auto"/>
              <w:lang w:eastAsia="en-GB"/>
            </w:rPr>
          </w:pPr>
          <w:hyperlink w:anchor="_Toc76135176" w:history="1">
            <w:r w:rsidRPr="00E23362">
              <w:rPr>
                <w:rStyle w:val="Hyperlink"/>
                <w:noProof/>
              </w:rPr>
              <w:t>Hints &amp; Tips</w:t>
            </w:r>
            <w:r>
              <w:rPr>
                <w:noProof/>
                <w:webHidden/>
              </w:rPr>
              <w:tab/>
            </w:r>
            <w:r>
              <w:rPr>
                <w:noProof/>
                <w:webHidden/>
              </w:rPr>
              <w:fldChar w:fldCharType="begin"/>
            </w:r>
            <w:r>
              <w:rPr>
                <w:noProof/>
                <w:webHidden/>
              </w:rPr>
              <w:instrText xml:space="preserve"> PAGEREF _Toc76135176 \h </w:instrText>
            </w:r>
            <w:r>
              <w:rPr>
                <w:noProof/>
                <w:webHidden/>
              </w:rPr>
            </w:r>
            <w:r>
              <w:rPr>
                <w:noProof/>
                <w:webHidden/>
              </w:rPr>
              <w:fldChar w:fldCharType="separate"/>
            </w:r>
            <w:r>
              <w:rPr>
                <w:noProof/>
                <w:webHidden/>
              </w:rPr>
              <w:t>3</w:t>
            </w:r>
            <w:r>
              <w:rPr>
                <w:noProof/>
                <w:webHidden/>
              </w:rPr>
              <w:fldChar w:fldCharType="end"/>
            </w:r>
          </w:hyperlink>
        </w:p>
        <w:p w14:paraId="13B7A1C0" w14:textId="721EB5B5" w:rsidR="00B24516" w:rsidRDefault="00B24516">
          <w:pPr>
            <w:pStyle w:val="TOC2"/>
            <w:tabs>
              <w:tab w:val="right" w:leader="dot" w:pos="9016"/>
            </w:tabs>
            <w:rPr>
              <w:rFonts w:asciiTheme="minorHAnsi" w:eastAsiaTheme="minorEastAsia" w:hAnsiTheme="minorHAnsi"/>
              <w:noProof/>
              <w:color w:val="auto"/>
              <w:lang w:eastAsia="en-GB"/>
            </w:rPr>
          </w:pPr>
          <w:hyperlink w:anchor="_Toc76135177" w:history="1">
            <w:r w:rsidRPr="00E23362">
              <w:rPr>
                <w:rStyle w:val="Hyperlink"/>
                <w:noProof/>
              </w:rPr>
              <w:t>Script</w:t>
            </w:r>
            <w:r>
              <w:rPr>
                <w:noProof/>
                <w:webHidden/>
              </w:rPr>
              <w:tab/>
            </w:r>
            <w:r>
              <w:rPr>
                <w:noProof/>
                <w:webHidden/>
              </w:rPr>
              <w:fldChar w:fldCharType="begin"/>
            </w:r>
            <w:r>
              <w:rPr>
                <w:noProof/>
                <w:webHidden/>
              </w:rPr>
              <w:instrText xml:space="preserve"> PAGEREF _Toc76135177 \h </w:instrText>
            </w:r>
            <w:r>
              <w:rPr>
                <w:noProof/>
                <w:webHidden/>
              </w:rPr>
            </w:r>
            <w:r>
              <w:rPr>
                <w:noProof/>
                <w:webHidden/>
              </w:rPr>
              <w:fldChar w:fldCharType="separate"/>
            </w:r>
            <w:r>
              <w:rPr>
                <w:noProof/>
                <w:webHidden/>
              </w:rPr>
              <w:t>3</w:t>
            </w:r>
            <w:r>
              <w:rPr>
                <w:noProof/>
                <w:webHidden/>
              </w:rPr>
              <w:fldChar w:fldCharType="end"/>
            </w:r>
          </w:hyperlink>
        </w:p>
        <w:p w14:paraId="06C4FA0D" w14:textId="752FA019" w:rsidR="00B24516" w:rsidRDefault="00B24516">
          <w:pPr>
            <w:pStyle w:val="TOC2"/>
            <w:tabs>
              <w:tab w:val="right" w:leader="dot" w:pos="9016"/>
            </w:tabs>
            <w:rPr>
              <w:rFonts w:asciiTheme="minorHAnsi" w:eastAsiaTheme="minorEastAsia" w:hAnsiTheme="minorHAnsi"/>
              <w:noProof/>
              <w:color w:val="auto"/>
              <w:lang w:eastAsia="en-GB"/>
            </w:rPr>
          </w:pPr>
          <w:hyperlink w:anchor="_Toc76135178" w:history="1">
            <w:r w:rsidRPr="00E23362">
              <w:rPr>
                <w:rStyle w:val="Hyperlink"/>
                <w:noProof/>
              </w:rPr>
              <w:t>Phrasing -</w:t>
            </w:r>
            <w:r>
              <w:rPr>
                <w:noProof/>
                <w:webHidden/>
              </w:rPr>
              <w:tab/>
            </w:r>
            <w:r>
              <w:rPr>
                <w:noProof/>
                <w:webHidden/>
              </w:rPr>
              <w:fldChar w:fldCharType="begin"/>
            </w:r>
            <w:r>
              <w:rPr>
                <w:noProof/>
                <w:webHidden/>
              </w:rPr>
              <w:instrText xml:space="preserve"> PAGEREF _Toc76135178 \h </w:instrText>
            </w:r>
            <w:r>
              <w:rPr>
                <w:noProof/>
                <w:webHidden/>
              </w:rPr>
            </w:r>
            <w:r>
              <w:rPr>
                <w:noProof/>
                <w:webHidden/>
              </w:rPr>
              <w:fldChar w:fldCharType="separate"/>
            </w:r>
            <w:r>
              <w:rPr>
                <w:noProof/>
                <w:webHidden/>
              </w:rPr>
              <w:t>3</w:t>
            </w:r>
            <w:r>
              <w:rPr>
                <w:noProof/>
                <w:webHidden/>
              </w:rPr>
              <w:fldChar w:fldCharType="end"/>
            </w:r>
          </w:hyperlink>
        </w:p>
        <w:p w14:paraId="4DB97A25" w14:textId="59AEC13B" w:rsidR="00B24516" w:rsidRDefault="00B24516">
          <w:pPr>
            <w:pStyle w:val="TOC2"/>
            <w:tabs>
              <w:tab w:val="right" w:leader="dot" w:pos="9016"/>
            </w:tabs>
            <w:rPr>
              <w:rFonts w:asciiTheme="minorHAnsi" w:eastAsiaTheme="minorEastAsia" w:hAnsiTheme="minorHAnsi"/>
              <w:noProof/>
              <w:color w:val="auto"/>
              <w:lang w:eastAsia="en-GB"/>
            </w:rPr>
          </w:pPr>
          <w:hyperlink w:anchor="_Toc76135179" w:history="1">
            <w:r w:rsidRPr="00E23362">
              <w:rPr>
                <w:rStyle w:val="Hyperlink"/>
                <w:noProof/>
              </w:rPr>
              <w:t>Clarity</w:t>
            </w:r>
            <w:r>
              <w:rPr>
                <w:noProof/>
                <w:webHidden/>
              </w:rPr>
              <w:tab/>
            </w:r>
            <w:r>
              <w:rPr>
                <w:noProof/>
                <w:webHidden/>
              </w:rPr>
              <w:fldChar w:fldCharType="begin"/>
            </w:r>
            <w:r>
              <w:rPr>
                <w:noProof/>
                <w:webHidden/>
              </w:rPr>
              <w:instrText xml:space="preserve"> PAGEREF _Toc76135179 \h </w:instrText>
            </w:r>
            <w:r>
              <w:rPr>
                <w:noProof/>
                <w:webHidden/>
              </w:rPr>
            </w:r>
            <w:r>
              <w:rPr>
                <w:noProof/>
                <w:webHidden/>
              </w:rPr>
              <w:fldChar w:fldCharType="separate"/>
            </w:r>
            <w:r>
              <w:rPr>
                <w:noProof/>
                <w:webHidden/>
              </w:rPr>
              <w:t>3</w:t>
            </w:r>
            <w:r>
              <w:rPr>
                <w:noProof/>
                <w:webHidden/>
              </w:rPr>
              <w:fldChar w:fldCharType="end"/>
            </w:r>
          </w:hyperlink>
        </w:p>
        <w:p w14:paraId="5F8FCAD6" w14:textId="61E5DCD8" w:rsidR="00B24516" w:rsidRDefault="00B24516">
          <w:pPr>
            <w:pStyle w:val="TOC2"/>
            <w:tabs>
              <w:tab w:val="right" w:leader="dot" w:pos="9016"/>
            </w:tabs>
            <w:rPr>
              <w:rFonts w:asciiTheme="minorHAnsi" w:eastAsiaTheme="minorEastAsia" w:hAnsiTheme="minorHAnsi"/>
              <w:noProof/>
              <w:color w:val="auto"/>
              <w:lang w:eastAsia="en-GB"/>
            </w:rPr>
          </w:pPr>
          <w:hyperlink w:anchor="_Toc76135180" w:history="1">
            <w:r w:rsidRPr="00E23362">
              <w:rPr>
                <w:rStyle w:val="Hyperlink"/>
                <w:noProof/>
              </w:rPr>
              <w:t>Reminders</w:t>
            </w:r>
            <w:r>
              <w:rPr>
                <w:noProof/>
                <w:webHidden/>
              </w:rPr>
              <w:tab/>
            </w:r>
            <w:r>
              <w:rPr>
                <w:noProof/>
                <w:webHidden/>
              </w:rPr>
              <w:fldChar w:fldCharType="begin"/>
            </w:r>
            <w:r>
              <w:rPr>
                <w:noProof/>
                <w:webHidden/>
              </w:rPr>
              <w:instrText xml:space="preserve"> PAGEREF _Toc76135180 \h </w:instrText>
            </w:r>
            <w:r>
              <w:rPr>
                <w:noProof/>
                <w:webHidden/>
              </w:rPr>
            </w:r>
            <w:r>
              <w:rPr>
                <w:noProof/>
                <w:webHidden/>
              </w:rPr>
              <w:fldChar w:fldCharType="separate"/>
            </w:r>
            <w:r>
              <w:rPr>
                <w:noProof/>
                <w:webHidden/>
              </w:rPr>
              <w:t>4</w:t>
            </w:r>
            <w:r>
              <w:rPr>
                <w:noProof/>
                <w:webHidden/>
              </w:rPr>
              <w:fldChar w:fldCharType="end"/>
            </w:r>
          </w:hyperlink>
        </w:p>
        <w:p w14:paraId="2A655513" w14:textId="290711B2" w:rsidR="00B24516" w:rsidRDefault="00B24516">
          <w:pPr>
            <w:pStyle w:val="TOC2"/>
            <w:tabs>
              <w:tab w:val="right" w:leader="dot" w:pos="9016"/>
            </w:tabs>
            <w:rPr>
              <w:rFonts w:asciiTheme="minorHAnsi" w:eastAsiaTheme="minorEastAsia" w:hAnsiTheme="minorHAnsi"/>
              <w:noProof/>
              <w:color w:val="auto"/>
              <w:lang w:eastAsia="en-GB"/>
            </w:rPr>
          </w:pPr>
          <w:hyperlink w:anchor="_Toc76135181" w:history="1">
            <w:r w:rsidRPr="00E23362">
              <w:rPr>
                <w:rStyle w:val="Hyperlink"/>
                <w:noProof/>
              </w:rPr>
              <w:t>Review</w:t>
            </w:r>
            <w:r>
              <w:rPr>
                <w:noProof/>
                <w:webHidden/>
              </w:rPr>
              <w:tab/>
            </w:r>
            <w:r>
              <w:rPr>
                <w:noProof/>
                <w:webHidden/>
              </w:rPr>
              <w:fldChar w:fldCharType="begin"/>
            </w:r>
            <w:r>
              <w:rPr>
                <w:noProof/>
                <w:webHidden/>
              </w:rPr>
              <w:instrText xml:space="preserve"> PAGEREF _Toc76135181 \h </w:instrText>
            </w:r>
            <w:r>
              <w:rPr>
                <w:noProof/>
                <w:webHidden/>
              </w:rPr>
            </w:r>
            <w:r>
              <w:rPr>
                <w:noProof/>
                <w:webHidden/>
              </w:rPr>
              <w:fldChar w:fldCharType="separate"/>
            </w:r>
            <w:r>
              <w:rPr>
                <w:noProof/>
                <w:webHidden/>
              </w:rPr>
              <w:t>4</w:t>
            </w:r>
            <w:r>
              <w:rPr>
                <w:noProof/>
                <w:webHidden/>
              </w:rPr>
              <w:fldChar w:fldCharType="end"/>
            </w:r>
          </w:hyperlink>
        </w:p>
        <w:p w14:paraId="0C7D91DF" w14:textId="637742F5" w:rsidR="00B24516" w:rsidRDefault="00B24516">
          <w:pPr>
            <w:pStyle w:val="TOC1"/>
            <w:tabs>
              <w:tab w:val="right" w:leader="dot" w:pos="9016"/>
            </w:tabs>
            <w:rPr>
              <w:rFonts w:asciiTheme="minorHAnsi" w:eastAsiaTheme="minorEastAsia" w:hAnsiTheme="minorHAnsi"/>
              <w:noProof/>
              <w:color w:val="auto"/>
              <w:lang w:eastAsia="en-GB"/>
            </w:rPr>
          </w:pPr>
          <w:hyperlink w:anchor="_Toc76135182" w:history="1">
            <w:r w:rsidRPr="00E23362">
              <w:rPr>
                <w:rStyle w:val="Hyperlink"/>
                <w:noProof/>
              </w:rPr>
              <w:t>Information Continuity</w:t>
            </w:r>
            <w:r>
              <w:rPr>
                <w:noProof/>
                <w:webHidden/>
              </w:rPr>
              <w:tab/>
            </w:r>
            <w:r>
              <w:rPr>
                <w:noProof/>
                <w:webHidden/>
              </w:rPr>
              <w:fldChar w:fldCharType="begin"/>
            </w:r>
            <w:r>
              <w:rPr>
                <w:noProof/>
                <w:webHidden/>
              </w:rPr>
              <w:instrText xml:space="preserve"> PAGEREF _Toc76135182 \h </w:instrText>
            </w:r>
            <w:r>
              <w:rPr>
                <w:noProof/>
                <w:webHidden/>
              </w:rPr>
            </w:r>
            <w:r>
              <w:rPr>
                <w:noProof/>
                <w:webHidden/>
              </w:rPr>
              <w:fldChar w:fldCharType="separate"/>
            </w:r>
            <w:r>
              <w:rPr>
                <w:noProof/>
                <w:webHidden/>
              </w:rPr>
              <w:t>4</w:t>
            </w:r>
            <w:r>
              <w:rPr>
                <w:noProof/>
                <w:webHidden/>
              </w:rPr>
              <w:fldChar w:fldCharType="end"/>
            </w:r>
          </w:hyperlink>
        </w:p>
        <w:p w14:paraId="4851D4EE" w14:textId="675FDF0D" w:rsidR="00B24516" w:rsidRDefault="00B24516">
          <w:pPr>
            <w:pStyle w:val="TOC1"/>
            <w:tabs>
              <w:tab w:val="right" w:leader="dot" w:pos="9016"/>
            </w:tabs>
            <w:rPr>
              <w:rFonts w:asciiTheme="minorHAnsi" w:eastAsiaTheme="minorEastAsia" w:hAnsiTheme="minorHAnsi"/>
              <w:noProof/>
              <w:color w:val="auto"/>
              <w:lang w:eastAsia="en-GB"/>
            </w:rPr>
          </w:pPr>
          <w:hyperlink w:anchor="_Toc76135183" w:history="1">
            <w:r w:rsidRPr="00E23362">
              <w:rPr>
                <w:rStyle w:val="Hyperlink"/>
                <w:noProof/>
              </w:rPr>
              <w:t>Use your practice welcome message to remind patients</w:t>
            </w:r>
            <w:r>
              <w:rPr>
                <w:noProof/>
                <w:webHidden/>
              </w:rPr>
              <w:tab/>
            </w:r>
            <w:r>
              <w:rPr>
                <w:noProof/>
                <w:webHidden/>
              </w:rPr>
              <w:fldChar w:fldCharType="begin"/>
            </w:r>
            <w:r>
              <w:rPr>
                <w:noProof/>
                <w:webHidden/>
              </w:rPr>
              <w:instrText xml:space="preserve"> PAGEREF _Toc76135183 \h </w:instrText>
            </w:r>
            <w:r>
              <w:rPr>
                <w:noProof/>
                <w:webHidden/>
              </w:rPr>
            </w:r>
            <w:r>
              <w:rPr>
                <w:noProof/>
                <w:webHidden/>
              </w:rPr>
              <w:fldChar w:fldCharType="separate"/>
            </w:r>
            <w:r>
              <w:rPr>
                <w:noProof/>
                <w:webHidden/>
              </w:rPr>
              <w:t>5</w:t>
            </w:r>
            <w:r>
              <w:rPr>
                <w:noProof/>
                <w:webHidden/>
              </w:rPr>
              <w:fldChar w:fldCharType="end"/>
            </w:r>
          </w:hyperlink>
        </w:p>
        <w:p w14:paraId="06627BCA" w14:textId="610EA9E5" w:rsidR="00B24516" w:rsidRDefault="00B24516">
          <w:pPr>
            <w:pStyle w:val="TOC1"/>
            <w:tabs>
              <w:tab w:val="right" w:leader="dot" w:pos="9016"/>
            </w:tabs>
            <w:rPr>
              <w:rFonts w:asciiTheme="minorHAnsi" w:eastAsiaTheme="minorEastAsia" w:hAnsiTheme="minorHAnsi"/>
              <w:noProof/>
              <w:color w:val="auto"/>
              <w:lang w:eastAsia="en-GB"/>
            </w:rPr>
          </w:pPr>
          <w:hyperlink w:anchor="_Toc76135184" w:history="1">
            <w:r w:rsidRPr="00E23362">
              <w:rPr>
                <w:rStyle w:val="Hyperlink"/>
                <w:noProof/>
              </w:rPr>
              <w:t>Suggested EMIS Prompts</w:t>
            </w:r>
            <w:r>
              <w:rPr>
                <w:noProof/>
                <w:webHidden/>
              </w:rPr>
              <w:tab/>
            </w:r>
            <w:r>
              <w:rPr>
                <w:noProof/>
                <w:webHidden/>
              </w:rPr>
              <w:fldChar w:fldCharType="begin"/>
            </w:r>
            <w:r>
              <w:rPr>
                <w:noProof/>
                <w:webHidden/>
              </w:rPr>
              <w:instrText xml:space="preserve"> PAGEREF _Toc76135184 \h </w:instrText>
            </w:r>
            <w:r>
              <w:rPr>
                <w:noProof/>
                <w:webHidden/>
              </w:rPr>
            </w:r>
            <w:r>
              <w:rPr>
                <w:noProof/>
                <w:webHidden/>
              </w:rPr>
              <w:fldChar w:fldCharType="separate"/>
            </w:r>
            <w:r>
              <w:rPr>
                <w:noProof/>
                <w:webHidden/>
              </w:rPr>
              <w:t>5</w:t>
            </w:r>
            <w:r>
              <w:rPr>
                <w:noProof/>
                <w:webHidden/>
              </w:rPr>
              <w:fldChar w:fldCharType="end"/>
            </w:r>
          </w:hyperlink>
        </w:p>
        <w:p w14:paraId="0B33B93F" w14:textId="4D927F30" w:rsidR="00B24516" w:rsidRDefault="00B24516">
          <w:pPr>
            <w:pStyle w:val="TOC1"/>
            <w:tabs>
              <w:tab w:val="right" w:leader="dot" w:pos="9016"/>
            </w:tabs>
            <w:rPr>
              <w:rFonts w:asciiTheme="minorHAnsi" w:eastAsiaTheme="minorEastAsia" w:hAnsiTheme="minorHAnsi"/>
              <w:noProof/>
              <w:color w:val="auto"/>
              <w:lang w:eastAsia="en-GB"/>
            </w:rPr>
          </w:pPr>
          <w:hyperlink w:anchor="_Toc76135185" w:history="1">
            <w:r w:rsidRPr="00E23362">
              <w:rPr>
                <w:rStyle w:val="Hyperlink"/>
                <w:noProof/>
              </w:rPr>
              <w:t>Keep learning</w:t>
            </w:r>
            <w:r>
              <w:rPr>
                <w:noProof/>
                <w:webHidden/>
              </w:rPr>
              <w:tab/>
            </w:r>
            <w:r>
              <w:rPr>
                <w:noProof/>
                <w:webHidden/>
              </w:rPr>
              <w:fldChar w:fldCharType="begin"/>
            </w:r>
            <w:r>
              <w:rPr>
                <w:noProof/>
                <w:webHidden/>
              </w:rPr>
              <w:instrText xml:space="preserve"> PAGEREF _Toc76135185 \h </w:instrText>
            </w:r>
            <w:r>
              <w:rPr>
                <w:noProof/>
                <w:webHidden/>
              </w:rPr>
            </w:r>
            <w:r>
              <w:rPr>
                <w:noProof/>
                <w:webHidden/>
              </w:rPr>
              <w:fldChar w:fldCharType="separate"/>
            </w:r>
            <w:r>
              <w:rPr>
                <w:noProof/>
                <w:webHidden/>
              </w:rPr>
              <w:t>5</w:t>
            </w:r>
            <w:r>
              <w:rPr>
                <w:noProof/>
                <w:webHidden/>
              </w:rPr>
              <w:fldChar w:fldCharType="end"/>
            </w:r>
          </w:hyperlink>
        </w:p>
        <w:p w14:paraId="5A565697" w14:textId="7AC71159" w:rsidR="00B24516" w:rsidRDefault="00B24516">
          <w:pPr>
            <w:pStyle w:val="TOC1"/>
            <w:tabs>
              <w:tab w:val="right" w:leader="dot" w:pos="9016"/>
            </w:tabs>
            <w:rPr>
              <w:rFonts w:asciiTheme="minorHAnsi" w:eastAsiaTheme="minorEastAsia" w:hAnsiTheme="minorHAnsi"/>
              <w:noProof/>
              <w:color w:val="auto"/>
              <w:lang w:eastAsia="en-GB"/>
            </w:rPr>
          </w:pPr>
          <w:hyperlink w:anchor="_Toc76135186" w:history="1">
            <w:r w:rsidRPr="00E23362">
              <w:rPr>
                <w:rStyle w:val="Hyperlink"/>
                <w:noProof/>
              </w:rPr>
              <w:t>Current and Future Navigation/Information</w:t>
            </w:r>
            <w:r>
              <w:rPr>
                <w:noProof/>
                <w:webHidden/>
              </w:rPr>
              <w:tab/>
            </w:r>
            <w:r>
              <w:rPr>
                <w:noProof/>
                <w:webHidden/>
              </w:rPr>
              <w:fldChar w:fldCharType="begin"/>
            </w:r>
            <w:r>
              <w:rPr>
                <w:noProof/>
                <w:webHidden/>
              </w:rPr>
              <w:instrText xml:space="preserve"> PAGEREF _Toc76135186 \h </w:instrText>
            </w:r>
            <w:r>
              <w:rPr>
                <w:noProof/>
                <w:webHidden/>
              </w:rPr>
            </w:r>
            <w:r>
              <w:rPr>
                <w:noProof/>
                <w:webHidden/>
              </w:rPr>
              <w:fldChar w:fldCharType="separate"/>
            </w:r>
            <w:r>
              <w:rPr>
                <w:noProof/>
                <w:webHidden/>
              </w:rPr>
              <w:t>6</w:t>
            </w:r>
            <w:r>
              <w:rPr>
                <w:noProof/>
                <w:webHidden/>
              </w:rPr>
              <w:fldChar w:fldCharType="end"/>
            </w:r>
          </w:hyperlink>
        </w:p>
        <w:p w14:paraId="66CFA747" w14:textId="3D44BB3E" w:rsidR="00F638FA" w:rsidRDefault="00F638FA">
          <w:r>
            <w:rPr>
              <w:b/>
              <w:bCs/>
              <w:noProof/>
            </w:rPr>
            <w:fldChar w:fldCharType="end"/>
          </w:r>
        </w:p>
      </w:sdtContent>
    </w:sdt>
    <w:p w14:paraId="45A9C235" w14:textId="77777777" w:rsidR="00F85FED" w:rsidRDefault="00F85FED" w:rsidP="0027444C">
      <w:pPr>
        <w:pStyle w:val="Heading1"/>
      </w:pPr>
    </w:p>
    <w:p w14:paraId="11F050D3" w14:textId="1E65E25D" w:rsidR="00534225" w:rsidRDefault="00534225" w:rsidP="0027444C">
      <w:pPr>
        <w:pStyle w:val="Heading1"/>
      </w:pPr>
      <w:bookmarkStart w:id="0" w:name="_Toc76135167"/>
      <w:r>
        <w:t>Introduction</w:t>
      </w:r>
      <w:bookmarkEnd w:id="0"/>
    </w:p>
    <w:p w14:paraId="3BF39A11" w14:textId="33D17C44" w:rsidR="00534225" w:rsidRDefault="00534225" w:rsidP="00534225">
      <w:r>
        <w:t xml:space="preserve">This document has been produced with the help of Reception Staff </w:t>
      </w:r>
      <w:r w:rsidR="0099117C">
        <w:t xml:space="preserve">from practices that participated in the One Care </w:t>
      </w:r>
      <w:r w:rsidR="00A07BFB">
        <w:t>Continuity of Care project</w:t>
      </w:r>
      <w:r>
        <w:t>.  It is based on their experiences. We hope it will be useful to you and we</w:t>
      </w:r>
      <w:r w:rsidR="00A07BFB">
        <w:t xml:space="preserve"> look forward to</w:t>
      </w:r>
      <w:r>
        <w:t xml:space="preserve"> adding your ideas and suggestions.</w:t>
      </w:r>
    </w:p>
    <w:p w14:paraId="65F6C9A5" w14:textId="7D1B6048" w:rsidR="00A07BFB" w:rsidRDefault="00534225" w:rsidP="00534225">
      <w:r>
        <w:t xml:space="preserve">Dr Mark </w:t>
      </w:r>
      <w:proofErr w:type="spellStart"/>
      <w:r>
        <w:t>Ric</w:t>
      </w:r>
      <w:r w:rsidR="00A53E5C">
        <w:t>h</w:t>
      </w:r>
      <w:r>
        <w:t>enback</w:t>
      </w:r>
      <w:proofErr w:type="spellEnd"/>
      <w:r>
        <w:t>, RGGP Clinical Lead for Continuity of Care sees continuity in terms of frontstage and backstage.  Both need the commitment of the whole practice team</w:t>
      </w:r>
      <w:r w:rsidR="00A07BFB">
        <w:t xml:space="preserve"> and that needs to be</w:t>
      </w:r>
      <w:r>
        <w:t xml:space="preserve"> underpinned by a good IT system.  </w:t>
      </w:r>
    </w:p>
    <w:p w14:paraId="47EC3EBB" w14:textId="77777777" w:rsidR="00A07BFB" w:rsidRDefault="00A07BFB" w:rsidP="00534225">
      <w:r>
        <w:t xml:space="preserve">For Mark, </w:t>
      </w:r>
      <w:r w:rsidR="00534225">
        <w:t xml:space="preserve">Frontstage continuity is face to face care with the same person. It is the patient and practice team getting to know one another.  </w:t>
      </w:r>
    </w:p>
    <w:p w14:paraId="7ED05F38" w14:textId="77777777" w:rsidR="00A07BFB" w:rsidRDefault="00A07BFB" w:rsidP="00534225">
      <w:r>
        <w:lastRenderedPageBreak/>
        <w:t xml:space="preserve">Whereas </w:t>
      </w:r>
      <w:r w:rsidR="00534225">
        <w:t xml:space="preserve">Backstage continuity, is seamless access to the medical records and results. It is a collective understanding and shared knowledge of the healthcare team looking after that person.  </w:t>
      </w:r>
    </w:p>
    <w:p w14:paraId="2C971859" w14:textId="6277F4AD" w:rsidR="00534225" w:rsidRPr="007A6D5C" w:rsidRDefault="00A07BFB" w:rsidP="00534225">
      <w:r>
        <w:t>With Mark’s view in mind, you can see continuity of care is a whole practice initiative.</w:t>
      </w:r>
      <w:r w:rsidR="00534225">
        <w:t xml:space="preserve">   </w:t>
      </w:r>
    </w:p>
    <w:p w14:paraId="3DDFEBA1" w14:textId="77777777" w:rsidR="00534225" w:rsidRPr="00534225" w:rsidRDefault="00534225" w:rsidP="00534225"/>
    <w:p w14:paraId="5D8A9C0F" w14:textId="2EF2733B" w:rsidR="00534225" w:rsidRDefault="00534225" w:rsidP="00534225">
      <w:pPr>
        <w:pStyle w:val="Heading1"/>
      </w:pPr>
      <w:bookmarkStart w:id="1" w:name="_Toc36130337"/>
      <w:bookmarkStart w:id="2" w:name="_Toc76135168"/>
      <w:r>
        <w:t>Key benefits</w:t>
      </w:r>
      <w:r w:rsidRPr="0020599C">
        <w:t xml:space="preserve"> </w:t>
      </w:r>
      <w:r>
        <w:t xml:space="preserve">of Continuity of Care </w:t>
      </w:r>
      <w:r w:rsidRPr="0020599C">
        <w:t>for Reception Team</w:t>
      </w:r>
      <w:bookmarkEnd w:id="1"/>
      <w:bookmarkEnd w:id="2"/>
    </w:p>
    <w:p w14:paraId="28948D31" w14:textId="4F610CCC" w:rsidR="007A6D5C" w:rsidRDefault="00534225" w:rsidP="0027444C">
      <w:pPr>
        <w:pStyle w:val="Heading1"/>
      </w:pPr>
      <w:bookmarkStart w:id="3" w:name="_Hlk63155732"/>
      <w:bookmarkStart w:id="4" w:name="_Toc76135169"/>
      <w:r>
        <w:t>Introduction</w:t>
      </w:r>
      <w:bookmarkEnd w:id="4"/>
    </w:p>
    <w:bookmarkEnd w:id="3"/>
    <w:p w14:paraId="134E7EEB" w14:textId="0EF4E756" w:rsidR="00534225" w:rsidRDefault="00A07BFB" w:rsidP="00534225">
      <w:r>
        <w:t xml:space="preserve">There is plenty of research </w:t>
      </w:r>
      <w:r w:rsidR="00875858">
        <w:t>demonstrating</w:t>
      </w:r>
      <w:r>
        <w:t xml:space="preserve"> </w:t>
      </w:r>
      <w:r w:rsidR="00534225">
        <w:t xml:space="preserve">Continuity of Care </w:t>
      </w:r>
      <w:r>
        <w:t>benefits</w:t>
      </w:r>
      <w:r w:rsidR="00534225">
        <w:t xml:space="preserve"> both patients and GPs. The Practice’s Reception Team </w:t>
      </w:r>
      <w:r>
        <w:t>is</w:t>
      </w:r>
      <w:r w:rsidR="00534225">
        <w:t xml:space="preserve"> vital in implementing and maintaining continuity of care.  </w:t>
      </w:r>
    </w:p>
    <w:p w14:paraId="49B115A2" w14:textId="010F2D71" w:rsidR="00A07BFB" w:rsidRDefault="00A07BFB" w:rsidP="00534225">
      <w:r>
        <w:t>The practice may decide to focus on providing continuity of care for cohorts of patients or they may look at continuity for all patients.  The decision is dependent on several factors – the size of the practice, the views of patients and staff, the sessions the GPs work each week and so on.</w:t>
      </w:r>
    </w:p>
    <w:p w14:paraId="1295CF2D" w14:textId="77777777" w:rsidR="00534225" w:rsidRDefault="00534225" w:rsidP="00534225">
      <w:pPr>
        <w:pStyle w:val="Heading2"/>
        <w:rPr>
          <w:color w:val="B366B3" w:themeColor="accent2"/>
          <w:sz w:val="32"/>
          <w:szCs w:val="28"/>
        </w:rPr>
      </w:pPr>
      <w:bookmarkStart w:id="5" w:name="_Toc76135170"/>
      <w:r w:rsidRPr="00534225">
        <w:rPr>
          <w:color w:val="B366B3" w:themeColor="accent2"/>
          <w:sz w:val="32"/>
          <w:szCs w:val="28"/>
        </w:rPr>
        <w:t>Improving Continuity of Care</w:t>
      </w:r>
      <w:bookmarkEnd w:id="5"/>
    </w:p>
    <w:p w14:paraId="1084C61C" w14:textId="4A39D54B" w:rsidR="00A07BFB" w:rsidRPr="00534225" w:rsidRDefault="00A07BFB" w:rsidP="00A07BFB">
      <w:r>
        <w:t xml:space="preserve">Where a patient would benefit from continuity of care, Receptions Teams </w:t>
      </w:r>
      <w:r w:rsidR="00875858">
        <w:t xml:space="preserve">we have worked with </w:t>
      </w:r>
      <w:r>
        <w:t>agree that maintaining the ‘usual GP’ field supports the Reception Team in making appointments and directing tests results</w:t>
      </w:r>
      <w:r w:rsidR="00875858">
        <w:t xml:space="preserve"> and other communication</w:t>
      </w:r>
      <w:r w:rsidR="0099117C">
        <w:t>.</w:t>
      </w:r>
      <w:r>
        <w:t xml:space="preserve">   </w:t>
      </w:r>
    </w:p>
    <w:p w14:paraId="207BBFC9" w14:textId="44ED25F3" w:rsidR="00534225" w:rsidRDefault="00534225" w:rsidP="00534225">
      <w:r>
        <w:t>You can help support continuity of care for your patients by:</w:t>
      </w:r>
    </w:p>
    <w:p w14:paraId="46794109" w14:textId="02B52054" w:rsidR="00534225" w:rsidRDefault="00534225" w:rsidP="00875858">
      <w:pPr>
        <w:ind w:left="720" w:hanging="720"/>
      </w:pPr>
      <w:r>
        <w:t>•</w:t>
      </w:r>
      <w:r>
        <w:tab/>
        <w:t>Ask</w:t>
      </w:r>
      <w:r w:rsidR="00A07BFB">
        <w:t xml:space="preserve">ing </w:t>
      </w:r>
      <w:r>
        <w:t>patients who their Usual GP is when they call into the surgery</w:t>
      </w:r>
      <w:r w:rsidR="00875858">
        <w:t xml:space="preserve"> to </w:t>
      </w:r>
      <w:proofErr w:type="gramStart"/>
      <w:r w:rsidR="00875858">
        <w:t>reinforce</w:t>
      </w:r>
      <w:proofErr w:type="gramEnd"/>
      <w:r w:rsidR="00875858">
        <w:t xml:space="preserve"> they have a usual GP</w:t>
      </w:r>
    </w:p>
    <w:p w14:paraId="34C0C6E5" w14:textId="40EAB2FE" w:rsidR="00534225" w:rsidRDefault="00534225" w:rsidP="00534225">
      <w:r>
        <w:t>•</w:t>
      </w:r>
      <w:r>
        <w:tab/>
        <w:t xml:space="preserve">If patients </w:t>
      </w:r>
      <w:r w:rsidR="00A07BFB">
        <w:t xml:space="preserve">do not know their Usual GP, </w:t>
      </w:r>
      <w:r>
        <w:t xml:space="preserve">remind them </w:t>
      </w:r>
    </w:p>
    <w:p w14:paraId="629B03C0" w14:textId="77777777" w:rsidR="00534225" w:rsidRDefault="00534225" w:rsidP="00A07BFB">
      <w:pPr>
        <w:ind w:left="720" w:hanging="720"/>
      </w:pPr>
      <w:r>
        <w:t>•</w:t>
      </w:r>
      <w:r>
        <w:tab/>
        <w:t>Offer patients the next available appointment with their Usual GP before looking at other available slots</w:t>
      </w:r>
    </w:p>
    <w:p w14:paraId="6FEBBE4E" w14:textId="75324102" w:rsidR="00534225" w:rsidRDefault="00534225" w:rsidP="00043679">
      <w:pPr>
        <w:ind w:left="720" w:hanging="720"/>
      </w:pPr>
      <w:r>
        <w:t>•</w:t>
      </w:r>
      <w:r>
        <w:tab/>
        <w:t xml:space="preserve">For non-urgent queries, </w:t>
      </w:r>
      <w:r w:rsidR="00A07BFB">
        <w:t xml:space="preserve">explain to patients the benefit of waiting to </w:t>
      </w:r>
      <w:r>
        <w:t>see their Usual GP</w:t>
      </w:r>
      <w:r w:rsidR="00875858">
        <w:t xml:space="preserve">.  </w:t>
      </w:r>
    </w:p>
    <w:p w14:paraId="41F0A335" w14:textId="01CECA44" w:rsidR="00534225" w:rsidRDefault="00534225" w:rsidP="00A07BFB">
      <w:pPr>
        <w:ind w:left="720" w:hanging="720"/>
      </w:pPr>
      <w:r>
        <w:t>•</w:t>
      </w:r>
      <w:r>
        <w:tab/>
        <w:t xml:space="preserve">If patients do not </w:t>
      </w:r>
      <w:r w:rsidR="00A07BFB">
        <w:t>wish</w:t>
      </w:r>
      <w:r>
        <w:t xml:space="preserve"> to wait to see their Usual GP, explain why continuity of care is important</w:t>
      </w:r>
      <w:r w:rsidR="00A07BFB">
        <w:t>.  Start by saying</w:t>
      </w:r>
      <w:r>
        <w:t xml:space="preserve"> ‘seeing the same person each time you visit can have real benefits for your </w:t>
      </w:r>
      <w:r w:rsidR="001918BC">
        <w:t>health’</w:t>
      </w:r>
      <w:r w:rsidR="00043679">
        <w:t xml:space="preserve"> however bear in mind patient </w:t>
      </w:r>
      <w:proofErr w:type="gramStart"/>
      <w:r w:rsidR="00043679">
        <w:t>choice</w:t>
      </w:r>
      <w:proofErr w:type="gramEnd"/>
    </w:p>
    <w:p w14:paraId="47B1FF3F" w14:textId="497D4614" w:rsidR="00534225" w:rsidRDefault="00534225" w:rsidP="00534225">
      <w:r>
        <w:t>•</w:t>
      </w:r>
      <w:r>
        <w:tab/>
      </w:r>
      <w:r w:rsidR="001918BC">
        <w:t xml:space="preserve">Give the patient a copy of the </w:t>
      </w:r>
      <w:r>
        <w:t xml:space="preserve">continuity of care patient leaflet </w:t>
      </w:r>
      <w:r w:rsidR="001918BC">
        <w:t xml:space="preserve"> </w:t>
      </w:r>
    </w:p>
    <w:p w14:paraId="1299E94F" w14:textId="23F4CD50" w:rsidR="00534225" w:rsidRDefault="00534225" w:rsidP="00534225">
      <w:r>
        <w:t>•</w:t>
      </w:r>
      <w:r>
        <w:tab/>
        <w:t>Check the ‘Usual GP’ field on EMIS is up to date and accurate</w:t>
      </w:r>
    </w:p>
    <w:p w14:paraId="5D84F486" w14:textId="77777777" w:rsidR="00534225" w:rsidRDefault="00534225" w:rsidP="00534225">
      <w:pPr>
        <w:pStyle w:val="Heading1"/>
      </w:pPr>
      <w:r>
        <w:t xml:space="preserve"> </w:t>
      </w:r>
      <w:bookmarkStart w:id="6" w:name="_Toc76135171"/>
      <w:r>
        <w:t>Challenges</w:t>
      </w:r>
      <w:bookmarkEnd w:id="6"/>
    </w:p>
    <w:p w14:paraId="50A5B00A" w14:textId="48B68E59" w:rsidR="00534225" w:rsidRDefault="00534225" w:rsidP="00534225">
      <w:r>
        <w:t xml:space="preserve">Occasionally patients can be challenging, sometimes aggressive, because they </w:t>
      </w:r>
      <w:r w:rsidR="001918BC">
        <w:t>do not</w:t>
      </w:r>
      <w:r>
        <w:t xml:space="preserve"> understand why they need to provide details to reception staff.    The reply should always be that the doctor has asked staff to check</w:t>
      </w:r>
      <w:r w:rsidR="001918BC">
        <w:t xml:space="preserve"> the patient is seeing the same GP</w:t>
      </w:r>
      <w:r w:rsidR="0099117C">
        <w:t xml:space="preserve"> and is to ensure</w:t>
      </w:r>
      <w:r>
        <w:t xml:space="preserve"> patients are seen by the most appropriate person.     </w:t>
      </w:r>
    </w:p>
    <w:p w14:paraId="079AC13A" w14:textId="4104179B" w:rsidR="00534225" w:rsidRPr="00534225" w:rsidRDefault="00534225" w:rsidP="00B352F3">
      <w:pPr>
        <w:pStyle w:val="Heading2"/>
        <w:rPr>
          <w:rStyle w:val="Heading2Char"/>
        </w:rPr>
      </w:pPr>
      <w:bookmarkStart w:id="7" w:name="_Toc76135172"/>
      <w:r w:rsidRPr="00534225">
        <w:rPr>
          <w:rStyle w:val="Heading2Char"/>
        </w:rPr>
        <w:lastRenderedPageBreak/>
        <w:t>Changing Usual GP</w:t>
      </w:r>
      <w:bookmarkEnd w:id="7"/>
    </w:p>
    <w:p w14:paraId="56F37029" w14:textId="3EE1B9F8" w:rsidR="00534225" w:rsidRDefault="00043679" w:rsidP="00534225">
      <w:r>
        <w:t>Changing a GP may be initiated by the</w:t>
      </w:r>
      <w:r w:rsidR="001918BC">
        <w:t xml:space="preserve"> </w:t>
      </w:r>
      <w:r w:rsidR="00534225">
        <w:t>Practice initiated</w:t>
      </w:r>
      <w:r>
        <w:t>;</w:t>
      </w:r>
      <w:r w:rsidR="00534225">
        <w:t xml:space="preserve"> </w:t>
      </w:r>
      <w:r>
        <w:t>i</w:t>
      </w:r>
      <w:r w:rsidR="00534225">
        <w:t xml:space="preserve">f for example a doctor </w:t>
      </w:r>
      <w:r>
        <w:t xml:space="preserve">is </w:t>
      </w:r>
      <w:r w:rsidR="00534225">
        <w:t>on maternity leave, patients should be informed of the change and who their GP will be</w:t>
      </w:r>
      <w:r>
        <w:t xml:space="preserve"> during this time</w:t>
      </w:r>
      <w:r w:rsidR="00534225">
        <w:t xml:space="preserve">.  This can be done by letter, </w:t>
      </w:r>
      <w:r w:rsidR="001918BC">
        <w:t>telephone,</w:t>
      </w:r>
      <w:r w:rsidR="00534225">
        <w:t xml:space="preserve"> or text. </w:t>
      </w:r>
    </w:p>
    <w:p w14:paraId="554DA929" w14:textId="72F8C8D7" w:rsidR="00534225" w:rsidRDefault="001918BC" w:rsidP="00534225">
      <w:r>
        <w:t xml:space="preserve">It may also be </w:t>
      </w:r>
      <w:r w:rsidR="00534225">
        <w:t>Patient initiated – A patient may request a different GP for a particular condition</w:t>
      </w:r>
      <w:r>
        <w:t xml:space="preserve"> (a female doctor for a female issue)</w:t>
      </w:r>
      <w:r w:rsidR="00534225">
        <w:t xml:space="preserve"> or they</w:t>
      </w:r>
      <w:r>
        <w:t xml:space="preserve"> may</w:t>
      </w:r>
      <w:r w:rsidR="00534225">
        <w:t xml:space="preserve"> wish to transfer to another GP.  Ensure you are clear on how the process works in your practice and </w:t>
      </w:r>
      <w:r>
        <w:t>know</w:t>
      </w:r>
      <w:r w:rsidR="00534225">
        <w:t xml:space="preserve"> what is required under NHS Patient Choice.  </w:t>
      </w:r>
    </w:p>
    <w:p w14:paraId="2BFD3864" w14:textId="0C7954EE" w:rsidR="00534225" w:rsidRDefault="00534225" w:rsidP="00B352F3">
      <w:pPr>
        <w:pStyle w:val="Heading2"/>
      </w:pPr>
      <w:bookmarkStart w:id="8" w:name="_Toc76135173"/>
      <w:r w:rsidRPr="00534225">
        <w:rPr>
          <w:rStyle w:val="Heading2Char"/>
        </w:rPr>
        <w:t>Conversion to a Home Visit</w:t>
      </w:r>
      <w:bookmarkEnd w:id="8"/>
    </w:p>
    <w:p w14:paraId="55CA4B15" w14:textId="766896E1" w:rsidR="00534225" w:rsidRDefault="00534225" w:rsidP="00534225">
      <w:r>
        <w:t xml:space="preserve">Occasionally </w:t>
      </w:r>
      <w:r w:rsidR="001918BC">
        <w:t xml:space="preserve">you may find that </w:t>
      </w:r>
      <w:r>
        <w:t xml:space="preserve">a patient waits too long for their own doctor and </w:t>
      </w:r>
      <w:r w:rsidR="001918BC">
        <w:t xml:space="preserve">during that time </w:t>
      </w:r>
      <w:r>
        <w:t>become</w:t>
      </w:r>
      <w:r w:rsidR="001918BC">
        <w:t>s</w:t>
      </w:r>
      <w:r>
        <w:t xml:space="preserve"> so poorly </w:t>
      </w:r>
      <w:r w:rsidR="001918BC">
        <w:t>a</w:t>
      </w:r>
      <w:r>
        <w:t xml:space="preserve"> home visi</w:t>
      </w:r>
      <w:r w:rsidR="001918BC">
        <w:t xml:space="preserve">t is needed.  </w:t>
      </w:r>
      <w:r>
        <w:t>Over time you get to know the patients most likely to do that</w:t>
      </w:r>
      <w:r w:rsidR="001918BC">
        <w:t xml:space="preserve"> and you will be able to steer them to avoid this happening.</w:t>
      </w:r>
    </w:p>
    <w:p w14:paraId="4CAF4BBB" w14:textId="321CD9C7" w:rsidR="00534225" w:rsidRDefault="00534225" w:rsidP="00B352F3">
      <w:pPr>
        <w:pStyle w:val="Heading2"/>
      </w:pPr>
      <w:bookmarkStart w:id="9" w:name="_Toc76135174"/>
      <w:r w:rsidRPr="00534225">
        <w:rPr>
          <w:rStyle w:val="Heading2Char"/>
        </w:rPr>
        <w:t>Prescriptions</w:t>
      </w:r>
      <w:bookmarkEnd w:id="9"/>
    </w:p>
    <w:p w14:paraId="1EC267BE" w14:textId="7BC4D391" w:rsidR="00534225" w:rsidRDefault="00534225" w:rsidP="001918BC">
      <w:r>
        <w:t xml:space="preserve">Where a patient does not pay for a </w:t>
      </w:r>
      <w:r w:rsidR="001918BC">
        <w:t>prescription,</w:t>
      </w:r>
      <w:r>
        <w:t xml:space="preserve"> </w:t>
      </w:r>
      <w:r w:rsidR="001918BC">
        <w:t xml:space="preserve">they may </w:t>
      </w:r>
      <w:r>
        <w:t xml:space="preserve">ask to see the doctor.  This </w:t>
      </w:r>
      <w:r w:rsidR="001918BC">
        <w:t>is</w:t>
      </w:r>
      <w:r>
        <w:t xml:space="preserve"> true even where the medicine is relatively low cost over the counter medicine</w:t>
      </w:r>
      <w:r w:rsidR="001918BC">
        <w:t xml:space="preserve"> so ensure </w:t>
      </w:r>
      <w:r w:rsidR="0099117C">
        <w:t>conversations</w:t>
      </w:r>
      <w:r w:rsidR="001918BC">
        <w:t xml:space="preserve"> at Reception identify these instances</w:t>
      </w:r>
      <w:r w:rsidR="00043679">
        <w:t xml:space="preserve"> to reduce unnecessary consultations</w:t>
      </w:r>
      <w:r w:rsidR="001918BC">
        <w:t>.</w:t>
      </w:r>
    </w:p>
    <w:p w14:paraId="2312A7FC" w14:textId="5843E60F" w:rsidR="00534225" w:rsidRDefault="00534225" w:rsidP="00534225">
      <w:pPr>
        <w:pStyle w:val="Heading2"/>
      </w:pPr>
      <w:bookmarkStart w:id="10" w:name="_Toc76135175"/>
      <w:r>
        <w:t>Frequent Attenders</w:t>
      </w:r>
      <w:bookmarkEnd w:id="10"/>
    </w:p>
    <w:p w14:paraId="359831E0" w14:textId="579757E1" w:rsidR="00534225" w:rsidRDefault="00534225" w:rsidP="00534225">
      <w:r>
        <w:t xml:space="preserve">Frequent Attenders may use open/same day appointments.  </w:t>
      </w:r>
      <w:r w:rsidR="001918BC">
        <w:t>This</w:t>
      </w:r>
      <w:r>
        <w:t xml:space="preserve"> can be a mechanism to avoid th</w:t>
      </w:r>
      <w:r w:rsidR="001918BC">
        <w:t>e</w:t>
      </w:r>
      <w:r>
        <w:t xml:space="preserve"> Reception Care Navigation.  This is difficult to manage because the patient may be consulting on different acute issues and not on the same condition.  The practice will need to agree how this will be managed</w:t>
      </w:r>
      <w:r w:rsidR="005E165F">
        <w:t xml:space="preserve"> and the team will need to be clear and hold the position.</w:t>
      </w:r>
    </w:p>
    <w:p w14:paraId="1AA4A86E" w14:textId="69D472BB" w:rsidR="00534225" w:rsidRDefault="00534225" w:rsidP="00534225">
      <w:pPr>
        <w:pStyle w:val="Heading1"/>
      </w:pPr>
      <w:bookmarkStart w:id="11" w:name="_Toc76135176"/>
      <w:r>
        <w:t>Hints &amp; Tips</w:t>
      </w:r>
      <w:bookmarkEnd w:id="11"/>
    </w:p>
    <w:p w14:paraId="39DE4539" w14:textId="0CC96C6B" w:rsidR="00534225" w:rsidRDefault="00534225" w:rsidP="00534225">
      <w:bookmarkStart w:id="12" w:name="_Toc76135177"/>
      <w:r w:rsidRPr="00534225">
        <w:rPr>
          <w:rStyle w:val="Heading2Char"/>
        </w:rPr>
        <w:t>Script</w:t>
      </w:r>
      <w:bookmarkEnd w:id="12"/>
      <w:r w:rsidRPr="00534225">
        <w:rPr>
          <w:rStyle w:val="Heading2Char"/>
        </w:rPr>
        <w:t xml:space="preserve"> </w:t>
      </w:r>
      <w:r>
        <w:t xml:space="preserve">– Develop a script </w:t>
      </w:r>
      <w:r w:rsidR="0099117C">
        <w:t>to:</w:t>
      </w:r>
    </w:p>
    <w:p w14:paraId="1F127D91" w14:textId="61F33E5A" w:rsidR="00534225" w:rsidRDefault="00534225" w:rsidP="00B352F3">
      <w:pPr>
        <w:pStyle w:val="ListParagraph"/>
        <w:numPr>
          <w:ilvl w:val="0"/>
          <w:numId w:val="3"/>
        </w:numPr>
      </w:pPr>
      <w:r>
        <w:t xml:space="preserve">Help the team explain continuity of </w:t>
      </w:r>
      <w:proofErr w:type="gramStart"/>
      <w:r>
        <w:t>care</w:t>
      </w:r>
      <w:proofErr w:type="gramEnd"/>
    </w:p>
    <w:p w14:paraId="2367DFB2" w14:textId="7C3F0565" w:rsidR="00534225" w:rsidRDefault="001918BC" w:rsidP="00B352F3">
      <w:pPr>
        <w:pStyle w:val="ListParagraph"/>
        <w:numPr>
          <w:ilvl w:val="0"/>
          <w:numId w:val="3"/>
        </w:numPr>
      </w:pPr>
      <w:r>
        <w:t>C</w:t>
      </w:r>
      <w:r w:rsidR="00534225">
        <w:t xml:space="preserve">apture the patient’s view as it helps with team </w:t>
      </w:r>
      <w:proofErr w:type="gramStart"/>
      <w:r w:rsidR="00534225">
        <w:t>learning</w:t>
      </w:r>
      <w:proofErr w:type="gramEnd"/>
    </w:p>
    <w:p w14:paraId="62FD7618" w14:textId="13DEB811" w:rsidR="00534225" w:rsidRDefault="0099117C" w:rsidP="00B352F3">
      <w:pPr>
        <w:pStyle w:val="ListParagraph"/>
        <w:numPr>
          <w:ilvl w:val="0"/>
          <w:numId w:val="3"/>
        </w:numPr>
      </w:pPr>
      <w:r>
        <w:t>Include</w:t>
      </w:r>
      <w:r w:rsidR="001918BC">
        <w:t xml:space="preserve"> repeating </w:t>
      </w:r>
      <w:r w:rsidR="00534225">
        <w:t xml:space="preserve">back to the patient </w:t>
      </w:r>
      <w:r w:rsidR="001918BC">
        <w:t xml:space="preserve">what you heard </w:t>
      </w:r>
      <w:r w:rsidR="00534225">
        <w:t xml:space="preserve">to ensure you’ve </w:t>
      </w:r>
      <w:proofErr w:type="gramStart"/>
      <w:r w:rsidR="00534225">
        <w:t>understood</w:t>
      </w:r>
      <w:proofErr w:type="gramEnd"/>
    </w:p>
    <w:p w14:paraId="30A86D08" w14:textId="6413374A" w:rsidR="00534225" w:rsidRDefault="001918BC" w:rsidP="00B352F3">
      <w:pPr>
        <w:pStyle w:val="ListParagraph"/>
        <w:numPr>
          <w:ilvl w:val="0"/>
          <w:numId w:val="3"/>
        </w:numPr>
      </w:pPr>
      <w:r>
        <w:t xml:space="preserve">Support team working and </w:t>
      </w:r>
      <w:r w:rsidR="00534225">
        <w:t xml:space="preserve">consistent responses across all the </w:t>
      </w:r>
      <w:proofErr w:type="gramStart"/>
      <w:r w:rsidR="00534225">
        <w:t>team</w:t>
      </w:r>
      <w:proofErr w:type="gramEnd"/>
    </w:p>
    <w:p w14:paraId="503D08F1" w14:textId="5F65F8DC" w:rsidR="005E165F" w:rsidRDefault="005E165F" w:rsidP="005E165F">
      <w:pPr>
        <w:pStyle w:val="ListParagraph"/>
        <w:numPr>
          <w:ilvl w:val="0"/>
          <w:numId w:val="0"/>
        </w:numPr>
        <w:ind w:left="1080"/>
      </w:pPr>
    </w:p>
    <w:p w14:paraId="6608F96B" w14:textId="77777777" w:rsidR="005E165F" w:rsidRDefault="005E165F" w:rsidP="005E165F">
      <w:pPr>
        <w:pStyle w:val="ListParagraph"/>
        <w:numPr>
          <w:ilvl w:val="0"/>
          <w:numId w:val="0"/>
        </w:numPr>
        <w:ind w:left="1080"/>
      </w:pPr>
    </w:p>
    <w:p w14:paraId="63AB8E9A" w14:textId="3F3D9FEA" w:rsidR="00534225" w:rsidRDefault="00534225" w:rsidP="00534225">
      <w:bookmarkStart w:id="13" w:name="_Toc76135178"/>
      <w:r w:rsidRPr="00534225">
        <w:rPr>
          <w:rStyle w:val="Heading2Char"/>
        </w:rPr>
        <w:t>Phrasing -</w:t>
      </w:r>
      <w:bookmarkEnd w:id="13"/>
      <w:r>
        <w:t xml:space="preserve"> Use careful phrasing, for example:</w:t>
      </w:r>
    </w:p>
    <w:p w14:paraId="478A9372" w14:textId="661ADCA5" w:rsidR="00534225" w:rsidRDefault="00534225" w:rsidP="00B352F3">
      <w:pPr>
        <w:pStyle w:val="ListParagraph"/>
        <w:numPr>
          <w:ilvl w:val="0"/>
          <w:numId w:val="3"/>
        </w:numPr>
      </w:pPr>
      <w:proofErr w:type="gramStart"/>
      <w:r>
        <w:t>Don’t</w:t>
      </w:r>
      <w:proofErr w:type="gramEnd"/>
      <w:r>
        <w:t xml:space="preserve"> say ‘there isn’t an appointment until…”. </w:t>
      </w:r>
    </w:p>
    <w:p w14:paraId="2A474CAA" w14:textId="22F5E3F4" w:rsidR="00534225" w:rsidRDefault="00534225" w:rsidP="00B352F3">
      <w:pPr>
        <w:pStyle w:val="ListParagraph"/>
        <w:numPr>
          <w:ilvl w:val="0"/>
          <w:numId w:val="3"/>
        </w:numPr>
      </w:pPr>
      <w:proofErr w:type="gramStart"/>
      <w:r>
        <w:t>Don’t</w:t>
      </w:r>
      <w:proofErr w:type="gramEnd"/>
      <w:r>
        <w:t xml:space="preserve"> say “I’m sorry but our next appointment isn’t until….”</w:t>
      </w:r>
    </w:p>
    <w:p w14:paraId="0C54DDD8" w14:textId="32207171" w:rsidR="00534225" w:rsidRDefault="00534225" w:rsidP="00B352F3">
      <w:pPr>
        <w:pStyle w:val="ListParagraph"/>
        <w:numPr>
          <w:ilvl w:val="0"/>
          <w:numId w:val="3"/>
        </w:numPr>
      </w:pPr>
      <w:proofErr w:type="gramStart"/>
      <w:r>
        <w:t>Don’t</w:t>
      </w:r>
      <w:proofErr w:type="gramEnd"/>
      <w:r>
        <w:t xml:space="preserve"> say ‘that’s nothing to do with me…’</w:t>
      </w:r>
    </w:p>
    <w:p w14:paraId="2ECF50E8" w14:textId="508CF771" w:rsidR="00534225" w:rsidRDefault="00534225" w:rsidP="00B352F3">
      <w:pPr>
        <w:pStyle w:val="ListParagraph"/>
        <w:numPr>
          <w:ilvl w:val="0"/>
          <w:numId w:val="3"/>
        </w:numPr>
      </w:pPr>
      <w:r>
        <w:t>Instead</w:t>
      </w:r>
      <w:r w:rsidR="001918BC">
        <w:t xml:space="preserve"> frame your responses in a positive way</w:t>
      </w:r>
      <w:r>
        <w:t>, say “the next appointment is …”</w:t>
      </w:r>
    </w:p>
    <w:p w14:paraId="4AFD877C" w14:textId="4C009ECA" w:rsidR="005E165F" w:rsidRDefault="005E165F" w:rsidP="005E165F">
      <w:pPr>
        <w:pStyle w:val="ListParagraph"/>
        <w:numPr>
          <w:ilvl w:val="0"/>
          <w:numId w:val="0"/>
        </w:numPr>
        <w:ind w:left="1080"/>
      </w:pPr>
    </w:p>
    <w:p w14:paraId="4ED87B7B" w14:textId="77777777" w:rsidR="005E165F" w:rsidRDefault="005E165F" w:rsidP="005E165F">
      <w:pPr>
        <w:pStyle w:val="ListParagraph"/>
        <w:numPr>
          <w:ilvl w:val="0"/>
          <w:numId w:val="0"/>
        </w:numPr>
        <w:ind w:left="1080"/>
      </w:pPr>
    </w:p>
    <w:p w14:paraId="087A3189" w14:textId="00D29BBD" w:rsidR="00534225" w:rsidRDefault="00534225" w:rsidP="00534225">
      <w:bookmarkStart w:id="14" w:name="_Toc76135179"/>
      <w:r w:rsidRPr="00534225">
        <w:rPr>
          <w:rStyle w:val="Heading2Char"/>
        </w:rPr>
        <w:t>Clarity</w:t>
      </w:r>
      <w:bookmarkEnd w:id="14"/>
      <w:r>
        <w:t xml:space="preserve"> - Be clear on waiting </w:t>
      </w:r>
      <w:r w:rsidR="00E61F73">
        <w:t>times.</w:t>
      </w:r>
    </w:p>
    <w:p w14:paraId="52CB1728" w14:textId="55B6A35A" w:rsidR="00534225" w:rsidRDefault="00534225" w:rsidP="00B352F3">
      <w:pPr>
        <w:pStyle w:val="ListParagraph"/>
        <w:numPr>
          <w:ilvl w:val="0"/>
          <w:numId w:val="3"/>
        </w:numPr>
      </w:pPr>
      <w:r>
        <w:t xml:space="preserve">Agree as a practice the maximum waiting time before offering an alternative </w:t>
      </w:r>
      <w:proofErr w:type="gramStart"/>
      <w:r>
        <w:t>GP</w:t>
      </w:r>
      <w:proofErr w:type="gramEnd"/>
    </w:p>
    <w:p w14:paraId="544430D2" w14:textId="1F752CF0" w:rsidR="00534225" w:rsidRDefault="00534225" w:rsidP="00B352F3">
      <w:pPr>
        <w:pStyle w:val="ListParagraph"/>
        <w:numPr>
          <w:ilvl w:val="0"/>
          <w:numId w:val="3"/>
        </w:numPr>
      </w:pPr>
      <w:r>
        <w:t xml:space="preserve">If </w:t>
      </w:r>
      <w:r w:rsidR="001918BC">
        <w:t xml:space="preserve">the </w:t>
      </w:r>
      <w:r>
        <w:t xml:space="preserve">usual GP is unavailable, agree with </w:t>
      </w:r>
      <w:r w:rsidR="001918BC">
        <w:t xml:space="preserve">the </w:t>
      </w:r>
      <w:r>
        <w:t xml:space="preserve">patient how long they can </w:t>
      </w:r>
      <w:proofErr w:type="gramStart"/>
      <w:r>
        <w:t>wait</w:t>
      </w:r>
      <w:proofErr w:type="gramEnd"/>
      <w:r>
        <w:t xml:space="preserve"> </w:t>
      </w:r>
    </w:p>
    <w:p w14:paraId="7FDEA80A" w14:textId="77777777" w:rsidR="00B352F3" w:rsidRDefault="00B352F3" w:rsidP="00534225">
      <w:pPr>
        <w:rPr>
          <w:rStyle w:val="Heading2Char"/>
        </w:rPr>
      </w:pPr>
    </w:p>
    <w:p w14:paraId="62D4F52E" w14:textId="4668ADFC" w:rsidR="00534225" w:rsidRDefault="00534225" w:rsidP="00534225">
      <w:bookmarkStart w:id="15" w:name="_Toc76135180"/>
      <w:r w:rsidRPr="00E61F73">
        <w:rPr>
          <w:rStyle w:val="Heading2Char"/>
        </w:rPr>
        <w:lastRenderedPageBreak/>
        <w:t>Reminders</w:t>
      </w:r>
      <w:bookmarkEnd w:id="15"/>
      <w:r w:rsidRPr="00E61F73">
        <w:rPr>
          <w:rStyle w:val="Heading2Char"/>
        </w:rPr>
        <w:t xml:space="preserve"> </w:t>
      </w:r>
      <w:r>
        <w:t>- Remind the patient to see their ‘usual GP’ at every contact.  Display information posters and leaflets</w:t>
      </w:r>
      <w:r w:rsidR="001918BC">
        <w:t xml:space="preserve"> and</w:t>
      </w:r>
      <w:r>
        <w:t xml:space="preserve"> include it on practice welcome message and ask patients for their ‘usual GP, when they </w:t>
      </w:r>
      <w:r w:rsidR="001918BC">
        <w:t xml:space="preserve">request </w:t>
      </w:r>
      <w:r>
        <w:t xml:space="preserve">an appointment.  </w:t>
      </w:r>
      <w:r w:rsidR="008324EE">
        <w:t>This all helps to reinforce continuity of care.</w:t>
      </w:r>
    </w:p>
    <w:p w14:paraId="7EB0DDB5" w14:textId="67A2EB5B" w:rsidR="00534225" w:rsidRDefault="00534225" w:rsidP="00534225">
      <w:bookmarkStart w:id="16" w:name="_Toc76135181"/>
      <w:r w:rsidRPr="00E61F73">
        <w:rPr>
          <w:rStyle w:val="Heading2Char"/>
        </w:rPr>
        <w:t>Review</w:t>
      </w:r>
      <w:bookmarkEnd w:id="16"/>
      <w:r w:rsidRPr="00E61F73">
        <w:rPr>
          <w:rStyle w:val="Heading2Char"/>
        </w:rPr>
        <w:t xml:space="preserve"> </w:t>
      </w:r>
      <w:r>
        <w:t xml:space="preserve">– </w:t>
      </w:r>
      <w:r w:rsidR="001918BC">
        <w:t xml:space="preserve">When you have a patient who is looking for an appointment with their usual </w:t>
      </w:r>
      <w:proofErr w:type="gramStart"/>
      <w:r w:rsidR="001918BC">
        <w:t>GP</w:t>
      </w:r>
      <w:proofErr w:type="gramEnd"/>
      <w:r w:rsidR="001918BC">
        <w:t xml:space="preserve"> but the appointments are all booked, you may be able to review the appointments and identify where patients can be moved to another GP.</w:t>
      </w:r>
      <w:r>
        <w:t xml:space="preserve">  The practice will need to agree when this is appropriate.  For example, patients can be moved if this is the patient’s first appointment, </w:t>
      </w:r>
      <w:r w:rsidR="001918BC">
        <w:t xml:space="preserve">or </w:t>
      </w:r>
      <w:r w:rsidR="0099117C">
        <w:t>if it</w:t>
      </w:r>
      <w:r w:rsidR="001918BC">
        <w:t xml:space="preserve"> is a </w:t>
      </w:r>
      <w:r>
        <w:t xml:space="preserve">patient </w:t>
      </w:r>
      <w:r w:rsidR="001918BC">
        <w:t xml:space="preserve">that </w:t>
      </w:r>
      <w:r>
        <w:t xml:space="preserve">rarely attends </w:t>
      </w:r>
      <w:r w:rsidR="001918BC">
        <w:t xml:space="preserve">the </w:t>
      </w:r>
      <w:r w:rsidR="008324EE">
        <w:t>practice,</w:t>
      </w:r>
      <w:r w:rsidR="001918BC">
        <w:t xml:space="preserve"> or it is a</w:t>
      </w:r>
      <w:r>
        <w:t xml:space="preserve"> patient </w:t>
      </w:r>
      <w:r w:rsidR="001918BC">
        <w:t>that is</w:t>
      </w:r>
      <w:r>
        <w:t xml:space="preserve"> happy to see any GP.   </w:t>
      </w:r>
    </w:p>
    <w:p w14:paraId="5BD2B745" w14:textId="77777777" w:rsidR="00534225" w:rsidRDefault="00534225" w:rsidP="00E61F73">
      <w:pPr>
        <w:pStyle w:val="Heading1"/>
      </w:pPr>
      <w:bookmarkStart w:id="17" w:name="_Toc76135182"/>
      <w:r>
        <w:t>Information Continuity</w:t>
      </w:r>
      <w:bookmarkEnd w:id="17"/>
    </w:p>
    <w:p w14:paraId="3DCDBDD0" w14:textId="2697D216" w:rsidR="00534225" w:rsidRDefault="001918BC" w:rsidP="00534225">
      <w:r>
        <w:t xml:space="preserve">The quality of the information collected and stored by the practice must be of high quality. Practices should check that the information being recorded is </w:t>
      </w:r>
      <w:r w:rsidR="00534225">
        <w:t>CARAT – Complete, Accurate, Relevant, Accessible and Timely</w:t>
      </w:r>
      <w:r>
        <w:t>.</w:t>
      </w:r>
    </w:p>
    <w:p w14:paraId="29636FAF" w14:textId="6193B7A5" w:rsidR="001918BC" w:rsidRDefault="00A97A3F" w:rsidP="00534225">
      <w:r>
        <w:t>To support accurate information recording:</w:t>
      </w:r>
    </w:p>
    <w:p w14:paraId="720FA9E5" w14:textId="702BFA3E" w:rsidR="00534225" w:rsidRDefault="00534225" w:rsidP="0099117C">
      <w:pPr>
        <w:ind w:left="720" w:hanging="720"/>
      </w:pPr>
      <w:r>
        <w:t>•</w:t>
      </w:r>
      <w:r>
        <w:tab/>
        <w:t xml:space="preserve">Have an </w:t>
      </w:r>
      <w:r w:rsidR="0099117C">
        <w:t>up-to-date</w:t>
      </w:r>
      <w:r>
        <w:t xml:space="preserve"> list of all conditions that can be seen by other healthcare professionals</w:t>
      </w:r>
    </w:p>
    <w:p w14:paraId="3691105F" w14:textId="622C03D9" w:rsidR="00534225" w:rsidRDefault="00534225" w:rsidP="0099117C">
      <w:pPr>
        <w:ind w:left="720" w:hanging="720"/>
      </w:pPr>
      <w:r>
        <w:t>•</w:t>
      </w:r>
      <w:r>
        <w:tab/>
        <w:t xml:space="preserve">Share information with other healthcare professionals to avoid the patient repeating a conversation.  For example, send an email outlining what the patient has said as part of the </w:t>
      </w:r>
      <w:proofErr w:type="gramStart"/>
      <w:r w:rsidR="00A97A3F">
        <w:t>redirection</w:t>
      </w:r>
      <w:proofErr w:type="gramEnd"/>
    </w:p>
    <w:p w14:paraId="56C320B5" w14:textId="4D9C8841" w:rsidR="00534225" w:rsidRDefault="00534225" w:rsidP="0099117C">
      <w:pPr>
        <w:ind w:left="720" w:hanging="720"/>
      </w:pPr>
      <w:r>
        <w:t>•</w:t>
      </w:r>
      <w:r>
        <w:tab/>
        <w:t xml:space="preserve">Keep a record on EMIS of the conversation with a patient if it </w:t>
      </w:r>
      <w:r w:rsidR="00A97A3F">
        <w:t>would be</w:t>
      </w:r>
      <w:r>
        <w:t xml:space="preserve"> useful to avoid patients circumnavigating the system by talking with another member of the reception team. It will ensure consistent </w:t>
      </w:r>
      <w:proofErr w:type="gramStart"/>
      <w:r>
        <w:t>messaging</w:t>
      </w:r>
      <w:proofErr w:type="gramEnd"/>
    </w:p>
    <w:p w14:paraId="7675E240" w14:textId="49F177D3" w:rsidR="00534225" w:rsidRDefault="00534225" w:rsidP="0099117C">
      <w:pPr>
        <w:ind w:left="720" w:hanging="720"/>
      </w:pPr>
      <w:r>
        <w:t>•</w:t>
      </w:r>
      <w:r>
        <w:tab/>
        <w:t xml:space="preserve">If a patient is directed to a pharmacy for self-treatment, make note on the system so the patient </w:t>
      </w:r>
      <w:r w:rsidR="00A97A3F">
        <w:t>can</w:t>
      </w:r>
      <w:r>
        <w:t xml:space="preserve"> come back and book an appointment without repeating their story.</w:t>
      </w:r>
    </w:p>
    <w:p w14:paraId="713D2DE4" w14:textId="01C196FA" w:rsidR="00534225" w:rsidRDefault="00534225" w:rsidP="00534225">
      <w:r>
        <w:t>•</w:t>
      </w:r>
      <w:r>
        <w:tab/>
      </w:r>
      <w:r w:rsidR="00A97A3F">
        <w:t>Direct patients to u</w:t>
      </w:r>
      <w:r>
        <w:t>se the NHS website A-Z conditions https://www.nhs.uk/conditions</w:t>
      </w:r>
    </w:p>
    <w:p w14:paraId="531672DF" w14:textId="77777777" w:rsidR="00534225" w:rsidRDefault="00534225" w:rsidP="00A97A3F">
      <w:pPr>
        <w:ind w:firstLine="720"/>
      </w:pPr>
      <w:r>
        <w:t>The site will help with:</w:t>
      </w:r>
    </w:p>
    <w:p w14:paraId="1F41B659" w14:textId="77777777" w:rsidR="00534225" w:rsidRDefault="00534225" w:rsidP="00A97A3F">
      <w:pPr>
        <w:ind w:left="720"/>
      </w:pPr>
      <w:r>
        <w:t>o</w:t>
      </w:r>
      <w:r>
        <w:tab/>
        <w:t xml:space="preserve">Minor Illness </w:t>
      </w:r>
      <w:proofErr w:type="spellStart"/>
      <w:proofErr w:type="gramStart"/>
      <w:r>
        <w:t>eg</w:t>
      </w:r>
      <w:proofErr w:type="spellEnd"/>
      <w:proofErr w:type="gramEnd"/>
      <w:r>
        <w:t xml:space="preserve"> for photographs of skin rashes the patient can use to help identify cause of rash </w:t>
      </w:r>
    </w:p>
    <w:p w14:paraId="36FD25EF" w14:textId="3B03C119" w:rsidR="00534225" w:rsidRDefault="00534225" w:rsidP="00A97A3F">
      <w:pPr>
        <w:ind w:left="720"/>
      </w:pPr>
      <w:r>
        <w:t>o</w:t>
      </w:r>
      <w:r>
        <w:tab/>
        <w:t xml:space="preserve">Self-Care </w:t>
      </w:r>
      <w:proofErr w:type="spellStart"/>
      <w:proofErr w:type="gramStart"/>
      <w:r>
        <w:t>eg</w:t>
      </w:r>
      <w:proofErr w:type="spellEnd"/>
      <w:proofErr w:type="gramEnd"/>
      <w:r>
        <w:t xml:space="preserve"> the site will give advice on how to treat a rash or a sore throat.  The link to the information can be sent to a patient (email or text)</w:t>
      </w:r>
    </w:p>
    <w:p w14:paraId="7F0A1275" w14:textId="40730272" w:rsidR="00994ADE" w:rsidRDefault="00994ADE" w:rsidP="00A97A3F">
      <w:pPr>
        <w:ind w:left="720"/>
      </w:pPr>
    </w:p>
    <w:p w14:paraId="695EDB74" w14:textId="77777777" w:rsidR="00994ADE" w:rsidRDefault="00994ADE" w:rsidP="00994ADE">
      <w:pPr>
        <w:pStyle w:val="Heading1"/>
      </w:pPr>
      <w:bookmarkStart w:id="18" w:name="_Toc76135183"/>
      <w:r>
        <w:lastRenderedPageBreak/>
        <w:t xml:space="preserve">Use your practice welcome message to remind </w:t>
      </w:r>
      <w:proofErr w:type="gramStart"/>
      <w:r>
        <w:t>patients</w:t>
      </w:r>
      <w:bookmarkEnd w:id="18"/>
      <w:proofErr w:type="gramEnd"/>
    </w:p>
    <w:p w14:paraId="7715D8EA" w14:textId="77777777" w:rsidR="00994ADE" w:rsidRDefault="00994ADE" w:rsidP="00994ADE">
      <w:pPr>
        <w:pStyle w:val="Heading4"/>
        <w:rPr>
          <w:rFonts w:ascii="Times New Roman" w:hAnsi="Times New Roman"/>
          <w:color w:val="auto"/>
        </w:rPr>
      </w:pPr>
      <w:r>
        <w:rPr>
          <w:rFonts w:eastAsia="Calibri"/>
        </w:rPr>
        <w:t>Hello this is Dr Stone, welcome to the Merrywood Practice.</w:t>
      </w:r>
    </w:p>
    <w:p w14:paraId="1C2F78CE" w14:textId="77777777" w:rsidR="00994ADE" w:rsidRDefault="00994ADE" w:rsidP="00994ADE">
      <w:pPr>
        <w:pStyle w:val="Heading4"/>
      </w:pPr>
      <w:r>
        <w:rPr>
          <w:rFonts w:eastAsia="Calibri"/>
        </w:rPr>
        <w:t xml:space="preserve">We think it is very important that you see the same doctor who can get to know you and better understand your health needs.  Please book appointments with your usual doctor even if this means waiting a little longer.  </w:t>
      </w:r>
    </w:p>
    <w:p w14:paraId="643A2A9C" w14:textId="77777777" w:rsidR="00994ADE" w:rsidRDefault="00994ADE" w:rsidP="00994ADE">
      <w:pPr>
        <w:pStyle w:val="Heading4"/>
      </w:pPr>
      <w:r>
        <w:rPr>
          <w:rFonts w:eastAsia="Calibri"/>
        </w:rPr>
        <w:t xml:space="preserve">Please note that for training and quality purposes all calls may be recorded. </w:t>
      </w:r>
    </w:p>
    <w:p w14:paraId="26819038" w14:textId="77777777" w:rsidR="00994ADE" w:rsidRDefault="00994ADE" w:rsidP="00994ADE">
      <w:pPr>
        <w:pStyle w:val="Heading4"/>
      </w:pPr>
      <w:r>
        <w:rPr>
          <w:rFonts w:eastAsia="Calibri"/>
        </w:rPr>
        <w:t xml:space="preserve">Please hold and a member of our team will be with </w:t>
      </w:r>
      <w:proofErr w:type="gramStart"/>
      <w:r>
        <w:rPr>
          <w:rFonts w:eastAsia="Calibri"/>
        </w:rPr>
        <w:t>shortly</w:t>
      </w:r>
      <w:proofErr w:type="gramEnd"/>
      <w:r>
        <w:rPr>
          <w:rFonts w:eastAsia="Calibri"/>
        </w:rPr>
        <w:t xml:space="preserve"> </w:t>
      </w:r>
    </w:p>
    <w:p w14:paraId="53867D40" w14:textId="77777777" w:rsidR="00994ADE" w:rsidRDefault="00994ADE" w:rsidP="00994ADE">
      <w:r>
        <w:rPr>
          <w:i/>
          <w:iCs/>
        </w:rPr>
        <w:t>(</w:t>
      </w:r>
      <w:r>
        <w:t>This was pre-Covid 19 message)</w:t>
      </w:r>
    </w:p>
    <w:p w14:paraId="65BBCD30" w14:textId="77777777" w:rsidR="00994ADE" w:rsidRDefault="00994ADE" w:rsidP="00994ADE">
      <w:pPr>
        <w:pStyle w:val="Heading1"/>
      </w:pPr>
      <w:bookmarkStart w:id="19" w:name="_Toc76135184"/>
      <w:r>
        <w:t>Suggested EMIS Prompts</w:t>
      </w:r>
      <w:bookmarkEnd w:id="19"/>
    </w:p>
    <w:p w14:paraId="67CDE6EF" w14:textId="77777777" w:rsidR="00994ADE" w:rsidRDefault="00994ADE" w:rsidP="00994ADE">
      <w:r>
        <w:rPr>
          <w:noProof/>
        </w:rPr>
        <w:drawing>
          <wp:inline distT="0" distB="0" distL="0" distR="0" wp14:anchorId="544DCEFF" wp14:editId="480AE713">
            <wp:extent cx="2522505" cy="1445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4141" cy="1452565"/>
                    </a:xfrm>
                    <a:prstGeom prst="rect">
                      <a:avLst/>
                    </a:prstGeom>
                    <a:noFill/>
                  </pic:spPr>
                </pic:pic>
              </a:graphicData>
            </a:graphic>
          </wp:inline>
        </w:drawing>
      </w:r>
      <w:r>
        <w:rPr>
          <w:noProof/>
        </w:rPr>
        <w:drawing>
          <wp:inline distT="0" distB="0" distL="0" distR="0" wp14:anchorId="654FA6F5" wp14:editId="3BC4E3CA">
            <wp:extent cx="2746300" cy="14395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9476" cy="1456935"/>
                    </a:xfrm>
                    <a:prstGeom prst="rect">
                      <a:avLst/>
                    </a:prstGeom>
                    <a:noFill/>
                  </pic:spPr>
                </pic:pic>
              </a:graphicData>
            </a:graphic>
          </wp:inline>
        </w:drawing>
      </w:r>
    </w:p>
    <w:p w14:paraId="28A5251B" w14:textId="6B81EC1B" w:rsidR="00534225" w:rsidRDefault="00534225" w:rsidP="00E61F73">
      <w:pPr>
        <w:pStyle w:val="Heading1"/>
      </w:pPr>
      <w:bookmarkStart w:id="20" w:name="_Toc76135185"/>
      <w:r>
        <w:t xml:space="preserve">Keep </w:t>
      </w:r>
      <w:proofErr w:type="gramStart"/>
      <w:r>
        <w:t>learning</w:t>
      </w:r>
      <w:bookmarkEnd w:id="20"/>
      <w:proofErr w:type="gramEnd"/>
    </w:p>
    <w:p w14:paraId="628D4A22" w14:textId="05789D77" w:rsidR="00534225" w:rsidRDefault="00534225" w:rsidP="00534225">
      <w:r>
        <w:t xml:space="preserve">It will get easier with time and experience.  </w:t>
      </w:r>
    </w:p>
    <w:p w14:paraId="03B10F79" w14:textId="60B507E1" w:rsidR="00534225" w:rsidRDefault="00534225" w:rsidP="00534225">
      <w:r>
        <w:t xml:space="preserve">You learn the conversations and you learn which patients are most likely to challenge and </w:t>
      </w:r>
      <w:r w:rsidR="00A97A3F">
        <w:t xml:space="preserve">you learn </w:t>
      </w:r>
      <w:r>
        <w:t xml:space="preserve">how to respond. </w:t>
      </w:r>
    </w:p>
    <w:p w14:paraId="58685799" w14:textId="665869B1" w:rsidR="00534225" w:rsidRDefault="00A97A3F" w:rsidP="00534225">
      <w:r>
        <w:t>Use your r</w:t>
      </w:r>
      <w:r w:rsidR="00534225">
        <w:t xml:space="preserve">egular Reception Team Meetings </w:t>
      </w:r>
      <w:r>
        <w:t>as</w:t>
      </w:r>
      <w:r w:rsidR="00534225">
        <w:t xml:space="preserve"> an opportunity </w:t>
      </w:r>
      <w:r>
        <w:t>for:</w:t>
      </w:r>
    </w:p>
    <w:p w14:paraId="35F56F4F" w14:textId="223C430A" w:rsidR="00534225" w:rsidRDefault="00534225" w:rsidP="00842A5C">
      <w:pPr>
        <w:pStyle w:val="ListParagraph"/>
        <w:numPr>
          <w:ilvl w:val="0"/>
          <w:numId w:val="8"/>
        </w:numPr>
      </w:pPr>
      <w:r>
        <w:t>Sharing any concerns</w:t>
      </w:r>
    </w:p>
    <w:p w14:paraId="23BC04AA" w14:textId="6BF407E5" w:rsidR="00534225" w:rsidRDefault="00534225" w:rsidP="00842A5C">
      <w:pPr>
        <w:pStyle w:val="ListParagraph"/>
        <w:numPr>
          <w:ilvl w:val="0"/>
          <w:numId w:val="8"/>
        </w:numPr>
      </w:pPr>
      <w:r>
        <w:t xml:space="preserve">Confirming how to respond to </w:t>
      </w:r>
      <w:r w:rsidR="00A97A3F">
        <w:t>patient</w:t>
      </w:r>
      <w:r>
        <w:t xml:space="preserve"> needs or </w:t>
      </w:r>
      <w:proofErr w:type="gramStart"/>
      <w:r>
        <w:t>requests</w:t>
      </w:r>
      <w:proofErr w:type="gramEnd"/>
    </w:p>
    <w:p w14:paraId="7F0BB4DC" w14:textId="18876F81" w:rsidR="00534225" w:rsidRDefault="00534225" w:rsidP="00842A5C">
      <w:pPr>
        <w:pStyle w:val="ListParagraph"/>
        <w:numPr>
          <w:ilvl w:val="0"/>
          <w:numId w:val="8"/>
        </w:numPr>
      </w:pPr>
      <w:r>
        <w:t xml:space="preserve">Reviewing how patients are </w:t>
      </w:r>
      <w:proofErr w:type="gramStart"/>
      <w:r>
        <w:t>redirected</w:t>
      </w:r>
      <w:proofErr w:type="gramEnd"/>
    </w:p>
    <w:p w14:paraId="1ECD659B" w14:textId="6973F2D7" w:rsidR="00842A5C" w:rsidRDefault="00842A5C" w:rsidP="00842A5C">
      <w:pPr>
        <w:pStyle w:val="ListParagraph"/>
        <w:numPr>
          <w:ilvl w:val="0"/>
          <w:numId w:val="8"/>
        </w:numPr>
      </w:pPr>
      <w:r>
        <w:t>Update staff training</w:t>
      </w:r>
    </w:p>
    <w:p w14:paraId="52E9C733" w14:textId="364E4B35" w:rsidR="00534225" w:rsidRDefault="00534225" w:rsidP="00842A5C">
      <w:pPr>
        <w:pStyle w:val="ListParagraph"/>
        <w:numPr>
          <w:ilvl w:val="0"/>
          <w:numId w:val="8"/>
        </w:numPr>
      </w:pPr>
      <w:r>
        <w:t xml:space="preserve">Sharing experiences to build </w:t>
      </w:r>
      <w:proofErr w:type="gramStart"/>
      <w:r>
        <w:t>learning</w:t>
      </w:r>
      <w:proofErr w:type="gramEnd"/>
    </w:p>
    <w:p w14:paraId="7EFDCA02" w14:textId="77777777" w:rsidR="00842A5C" w:rsidRDefault="00842A5C" w:rsidP="00842A5C">
      <w:pPr>
        <w:pStyle w:val="ListParagraph"/>
        <w:numPr>
          <w:ilvl w:val="0"/>
          <w:numId w:val="0"/>
        </w:numPr>
        <w:ind w:left="720"/>
      </w:pPr>
    </w:p>
    <w:p w14:paraId="1FC0A7F0" w14:textId="11411FBE" w:rsidR="00E61F73" w:rsidRDefault="00AE4537" w:rsidP="00534225">
      <w:r>
        <w:tab/>
      </w:r>
    </w:p>
    <w:p w14:paraId="38EE0934" w14:textId="41243375" w:rsidR="00994ADE" w:rsidRDefault="00994ADE" w:rsidP="00534225"/>
    <w:p w14:paraId="1578541D" w14:textId="443FAAAF" w:rsidR="00994ADE" w:rsidRDefault="00994ADE" w:rsidP="00534225"/>
    <w:p w14:paraId="40FA993D" w14:textId="040B2203" w:rsidR="00606D5A" w:rsidRDefault="00606D5A">
      <w:r>
        <w:rPr>
          <w:noProof/>
        </w:rPr>
        <mc:AlternateContent>
          <mc:Choice Requires="wps">
            <w:drawing>
              <wp:anchor distT="45720" distB="45720" distL="114300" distR="114300" simplePos="0" relativeHeight="251659264" behindDoc="0" locked="0" layoutInCell="1" allowOverlap="1" wp14:anchorId="25753897" wp14:editId="3A249253">
                <wp:simplePos x="0" y="0"/>
                <wp:positionH relativeFrom="margin">
                  <wp:align>center</wp:align>
                </wp:positionH>
                <wp:positionV relativeFrom="paragraph">
                  <wp:posOffset>3155315</wp:posOffset>
                </wp:positionV>
                <wp:extent cx="6217920" cy="46101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61010"/>
                        </a:xfrm>
                        <a:prstGeom prst="rect">
                          <a:avLst/>
                        </a:prstGeom>
                        <a:solidFill>
                          <a:srgbClr val="FFFFFF"/>
                        </a:solidFill>
                        <a:ln w="9525">
                          <a:solidFill>
                            <a:srgbClr val="000000"/>
                          </a:solidFill>
                          <a:miter lim="800000"/>
                          <a:headEnd/>
                          <a:tailEnd/>
                        </a:ln>
                      </wps:spPr>
                      <wps:txbx>
                        <w:txbxContent>
                          <w:p w14:paraId="789723A9" w14:textId="77777777" w:rsidR="00F85FED" w:rsidRDefault="00BC2795" w:rsidP="00324E95">
                            <w:pPr>
                              <w:spacing w:after="0"/>
                              <w:rPr>
                                <w:lang w:val="en-US"/>
                              </w:rPr>
                            </w:pPr>
                            <w:r>
                              <w:rPr>
                                <w:lang w:val="en-US"/>
                              </w:rPr>
                              <w:t xml:space="preserve">With thanks to all those who contributed </w:t>
                            </w:r>
                            <w:r w:rsidR="00324E95">
                              <w:rPr>
                                <w:lang w:val="en-US"/>
                              </w:rPr>
                              <w:t>and</w:t>
                            </w:r>
                            <w:r>
                              <w:rPr>
                                <w:lang w:val="en-US"/>
                              </w:rPr>
                              <w:t xml:space="preserve"> particular thanks to the Reception Team at </w:t>
                            </w:r>
                          </w:p>
                          <w:p w14:paraId="1CE4E93F" w14:textId="249B65A5" w:rsidR="00D02899" w:rsidRPr="00BC2795" w:rsidRDefault="001D1E00" w:rsidP="00324E95">
                            <w:pPr>
                              <w:spacing w:after="0"/>
                              <w:rPr>
                                <w:lang w:val="en-US"/>
                              </w:rPr>
                            </w:pPr>
                            <w:r>
                              <w:rPr>
                                <w:lang w:val="en-US"/>
                              </w:rPr>
                              <w:t xml:space="preserve">The </w:t>
                            </w:r>
                            <w:r w:rsidR="00BC2795">
                              <w:rPr>
                                <w:lang w:val="en-US"/>
                              </w:rPr>
                              <w:t xml:space="preserve">Merrywood </w:t>
                            </w:r>
                            <w:r>
                              <w:rPr>
                                <w:lang w:val="en-US"/>
                              </w:rPr>
                              <w:t>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53897" id="_x0000_t202" coordsize="21600,21600" o:spt="202" path="m,l,21600r21600,l21600,xe">
                <v:stroke joinstyle="miter"/>
                <v:path gradientshapeok="t" o:connecttype="rect"/>
              </v:shapetype>
              <v:shape id="Text Box 2" o:spid="_x0000_s1026" type="#_x0000_t202" style="position:absolute;margin-left:0;margin-top:248.45pt;width:489.6pt;height:36.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">
                <v:textbox>
                  <w:txbxContent>
                    <w:p w14:paraId="789723A9" w14:textId="77777777" w:rsidR="00F85FED" w:rsidRDefault="00BC2795" w:rsidP="00324E95">
                      <w:pPr>
                        <w:spacing w:after="0"/>
                        <w:rPr>
                          <w:lang w:val="en-US"/>
                        </w:rPr>
                      </w:pPr>
                      <w:r>
                        <w:rPr>
                          <w:lang w:val="en-US"/>
                        </w:rPr>
                        <w:t xml:space="preserve">With thanks to all those who contributed </w:t>
                      </w:r>
                      <w:r w:rsidR="00324E95">
                        <w:rPr>
                          <w:lang w:val="en-US"/>
                        </w:rPr>
                        <w:t>and</w:t>
                      </w:r>
                      <w:r>
                        <w:rPr>
                          <w:lang w:val="en-US"/>
                        </w:rPr>
                        <w:t xml:space="preserve"> particular thanks to the Reception Team at </w:t>
                      </w:r>
                    </w:p>
                    <w:p w14:paraId="1CE4E93F" w14:textId="249B65A5" w:rsidR="00D02899" w:rsidRPr="00BC2795" w:rsidRDefault="001D1E00" w:rsidP="00324E95">
                      <w:pPr>
                        <w:spacing w:after="0"/>
                        <w:rPr>
                          <w:lang w:val="en-US"/>
                        </w:rPr>
                      </w:pPr>
                      <w:r>
                        <w:rPr>
                          <w:lang w:val="en-US"/>
                        </w:rPr>
                        <w:t xml:space="preserve">The </w:t>
                      </w:r>
                      <w:r w:rsidR="00BC2795">
                        <w:rPr>
                          <w:lang w:val="en-US"/>
                        </w:rPr>
                        <w:t xml:space="preserve">Merrywood </w:t>
                      </w:r>
                      <w:r>
                        <w:rPr>
                          <w:lang w:val="en-US"/>
                        </w:rPr>
                        <w:t>Practice</w:t>
                      </w:r>
                    </w:p>
                  </w:txbxContent>
                </v:textbox>
                <w10:wrap type="square" anchorx="margin"/>
              </v:shape>
            </w:pict>
          </mc:Fallback>
        </mc:AlternateContent>
      </w:r>
      <w:r>
        <w:br w:type="page"/>
      </w:r>
    </w:p>
    <w:p w14:paraId="730D12D3" w14:textId="77777777" w:rsidR="00606D5A" w:rsidRDefault="00606D5A" w:rsidP="00B24516">
      <w:pPr>
        <w:pStyle w:val="Heading1"/>
        <w:rPr>
          <w:color w:val="A50F93" w:themeColor="accent1"/>
        </w:rPr>
      </w:pPr>
      <w:bookmarkStart w:id="21" w:name="_Toc76135186"/>
      <w:r>
        <w:lastRenderedPageBreak/>
        <w:t>Current and Future Navigation/Information</w:t>
      </w:r>
      <w:bookmarkEnd w:id="21"/>
    </w:p>
    <w:p w14:paraId="5798233C" w14:textId="053494AF" w:rsidR="00606D5A" w:rsidRDefault="00606D5A" w:rsidP="00606D5A">
      <w:r>
        <w:t xml:space="preserve">Reception Teams having </w:t>
      </w:r>
      <w:r>
        <w:t>updated the Usual GP field or flagged patient cohorts the table below generates thinking about changes to process to maintain/encourage continuity.</w:t>
      </w:r>
    </w:p>
    <w:p w14:paraId="028C94EF" w14:textId="77777777" w:rsidR="00606D5A" w:rsidRDefault="00606D5A" w:rsidP="00606D5A">
      <w:r>
        <w:t xml:space="preserve">Consider the areas in which patients and </w:t>
      </w:r>
      <w:proofErr w:type="gramStart"/>
      <w:r>
        <w:t>patients</w:t>
      </w:r>
      <w:proofErr w:type="gramEnd"/>
      <w:r>
        <w:t xml:space="preserve"> information is navigated to GPs and if the Usual GP/Continuity of care flag could be relied upon to support this navigation/how buddies and micro-teams could support.  Other uses: Summarise current process map and future process map changes; to list and prioritise changes that will be tested via PDSA cycles. </w:t>
      </w:r>
    </w:p>
    <w:tbl>
      <w:tblPr>
        <w:tblStyle w:val="TableGrid"/>
        <w:tblW w:w="0" w:type="auto"/>
        <w:tblInd w:w="0" w:type="dxa"/>
        <w:tblLook w:val="04A0" w:firstRow="1" w:lastRow="0" w:firstColumn="1" w:lastColumn="0" w:noHBand="0" w:noVBand="1"/>
      </w:tblPr>
      <w:tblGrid>
        <w:gridCol w:w="2138"/>
        <w:gridCol w:w="3280"/>
        <w:gridCol w:w="3598"/>
      </w:tblGrid>
      <w:tr w:rsidR="00606D5A" w14:paraId="60917A10"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663A4A05" w14:textId="77777777" w:rsidR="00606D5A" w:rsidRDefault="00606D5A" w:rsidP="00B24516">
            <w:r>
              <w:t>Process</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6536A0AC" w14:textId="77777777" w:rsidR="00606D5A" w:rsidRDefault="00606D5A" w:rsidP="00B24516">
            <w:r>
              <w:t>Current Navigation</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7BBEC4D1" w14:textId="77777777" w:rsidR="00606D5A" w:rsidRDefault="00606D5A" w:rsidP="00B24516">
            <w:r>
              <w:t>Future/Proposed Navigation</w:t>
            </w:r>
          </w:p>
        </w:tc>
      </w:tr>
      <w:tr w:rsidR="00606D5A" w14:paraId="4C2B44B6"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4804A6A2" w14:textId="77777777" w:rsidR="00606D5A" w:rsidRDefault="00606D5A" w:rsidP="00B24516">
            <w:pPr>
              <w:rPr>
                <w:b/>
              </w:rPr>
            </w:pPr>
            <w:r>
              <w:rPr>
                <w:b/>
              </w:rPr>
              <w:t>New patient registrations</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75796120"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4C900561" w14:textId="77777777" w:rsidR="00606D5A" w:rsidRDefault="00606D5A" w:rsidP="00B24516"/>
        </w:tc>
      </w:tr>
      <w:tr w:rsidR="00606D5A" w14:paraId="5D88A2F1"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32F7D83A" w14:textId="77777777" w:rsidR="00606D5A" w:rsidRDefault="00606D5A" w:rsidP="00B24516">
            <w:pPr>
              <w:rPr>
                <w:b/>
              </w:rPr>
            </w:pPr>
            <w:r>
              <w:rPr>
                <w:b/>
              </w:rPr>
              <w:t>Routine appointment or triage requests</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692F084D"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4C5E6D01" w14:textId="77777777" w:rsidR="00606D5A" w:rsidRDefault="00606D5A" w:rsidP="00B24516"/>
        </w:tc>
      </w:tr>
      <w:tr w:rsidR="00606D5A" w14:paraId="70AAAC45"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5DDFE0C0" w14:textId="77777777" w:rsidR="00606D5A" w:rsidRDefault="00606D5A" w:rsidP="00B24516">
            <w:pPr>
              <w:rPr>
                <w:b/>
              </w:rPr>
            </w:pPr>
            <w:r>
              <w:rPr>
                <w:b/>
              </w:rPr>
              <w:t>Urgent appointments</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70BE007C"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442593FA" w14:textId="77777777" w:rsidR="00606D5A" w:rsidRDefault="00606D5A" w:rsidP="00B24516"/>
        </w:tc>
      </w:tr>
      <w:tr w:rsidR="00606D5A" w14:paraId="5A46325D"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5E9FB3B9" w14:textId="77777777" w:rsidR="00606D5A" w:rsidRDefault="00606D5A" w:rsidP="00B24516">
            <w:pPr>
              <w:rPr>
                <w:b/>
              </w:rPr>
            </w:pPr>
            <w:r>
              <w:rPr>
                <w:b/>
              </w:rPr>
              <w:t>Urgent appointments if fully booked</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2FBEA656"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3FFFFAD2" w14:textId="77777777" w:rsidR="00606D5A" w:rsidRDefault="00606D5A" w:rsidP="00B24516"/>
        </w:tc>
      </w:tr>
      <w:tr w:rsidR="00606D5A" w14:paraId="2420ECE6"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5206FF16" w14:textId="77777777" w:rsidR="00606D5A" w:rsidRDefault="00606D5A" w:rsidP="00B24516">
            <w:pPr>
              <w:rPr>
                <w:b/>
              </w:rPr>
            </w:pPr>
            <w:r>
              <w:rPr>
                <w:b/>
              </w:rPr>
              <w:t>Late appointments squeezed in</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7174DF02"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2B9C3EC6" w14:textId="77777777" w:rsidR="00606D5A" w:rsidRDefault="00606D5A" w:rsidP="00B24516"/>
        </w:tc>
      </w:tr>
      <w:tr w:rsidR="00606D5A" w14:paraId="13509182"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1E2D0B86" w14:textId="77777777" w:rsidR="00606D5A" w:rsidRDefault="00606D5A" w:rsidP="00B24516">
            <w:pPr>
              <w:rPr>
                <w:b/>
              </w:rPr>
            </w:pPr>
            <w:r>
              <w:rPr>
                <w:b/>
              </w:rPr>
              <w:t>Test results</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411FD099"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7C924AE8" w14:textId="77777777" w:rsidR="00606D5A" w:rsidRDefault="00606D5A" w:rsidP="00B24516"/>
        </w:tc>
      </w:tr>
      <w:tr w:rsidR="00606D5A" w14:paraId="4908DED1"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14EAD902" w14:textId="77777777" w:rsidR="00606D5A" w:rsidRDefault="00606D5A" w:rsidP="00B24516">
            <w:pPr>
              <w:rPr>
                <w:b/>
              </w:rPr>
            </w:pPr>
            <w:r>
              <w:rPr>
                <w:b/>
              </w:rPr>
              <w:t>Test results when Usual GP not in</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1093DEB9"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13D40D24" w14:textId="77777777" w:rsidR="00606D5A" w:rsidRDefault="00606D5A" w:rsidP="00B24516"/>
        </w:tc>
      </w:tr>
      <w:tr w:rsidR="00606D5A" w14:paraId="2AD22DAF"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7458CF5D" w14:textId="77777777" w:rsidR="00606D5A" w:rsidRDefault="00606D5A" w:rsidP="00B24516">
            <w:pPr>
              <w:rPr>
                <w:b/>
              </w:rPr>
            </w:pPr>
            <w:r>
              <w:rPr>
                <w:b/>
              </w:rPr>
              <w:t>Repeat prescriptions</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0E182204"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4EDDB76A" w14:textId="77777777" w:rsidR="00606D5A" w:rsidRDefault="00606D5A" w:rsidP="00B24516"/>
        </w:tc>
      </w:tr>
      <w:tr w:rsidR="00606D5A" w14:paraId="42CBC6C2"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5C2F53AF" w14:textId="77777777" w:rsidR="00606D5A" w:rsidRDefault="00606D5A" w:rsidP="00B24516">
            <w:pPr>
              <w:rPr>
                <w:b/>
              </w:rPr>
            </w:pPr>
            <w:r>
              <w:rPr>
                <w:b/>
              </w:rPr>
              <w:t>Urgent prescription requests</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1EAA5ADC"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086C6E2F" w14:textId="77777777" w:rsidR="00606D5A" w:rsidRDefault="00606D5A" w:rsidP="00B24516"/>
        </w:tc>
      </w:tr>
      <w:tr w:rsidR="00606D5A" w14:paraId="7913DF79"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1E94D778" w14:textId="77777777" w:rsidR="00606D5A" w:rsidRDefault="00606D5A" w:rsidP="00B24516">
            <w:pPr>
              <w:rPr>
                <w:b/>
              </w:rPr>
            </w:pPr>
            <w:r>
              <w:rPr>
                <w:b/>
              </w:rPr>
              <w:t>Electronic documents (workflow)</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4F1AEC03"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56DD0BA0" w14:textId="77777777" w:rsidR="00606D5A" w:rsidRDefault="00606D5A" w:rsidP="00B24516"/>
        </w:tc>
      </w:tr>
      <w:tr w:rsidR="00606D5A" w14:paraId="36F7D3DD"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0A7129CF" w14:textId="77777777" w:rsidR="00606D5A" w:rsidRDefault="00606D5A" w:rsidP="00B24516">
            <w:pPr>
              <w:rPr>
                <w:b/>
              </w:rPr>
            </w:pPr>
            <w:r>
              <w:rPr>
                <w:b/>
              </w:rPr>
              <w:t>Safeguarding</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325D9FA0"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4CC18428" w14:textId="77777777" w:rsidR="00606D5A" w:rsidRDefault="00606D5A" w:rsidP="00B24516"/>
        </w:tc>
      </w:tr>
      <w:tr w:rsidR="00606D5A" w14:paraId="6E108227"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5C879D40" w14:textId="77777777" w:rsidR="00606D5A" w:rsidRDefault="00606D5A" w:rsidP="00B24516">
            <w:pPr>
              <w:rPr>
                <w:b/>
              </w:rPr>
            </w:pPr>
            <w:r>
              <w:rPr>
                <w:b/>
              </w:rPr>
              <w:t>Death administration</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59A88387"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30CAC5BC" w14:textId="77777777" w:rsidR="00606D5A" w:rsidRDefault="00606D5A" w:rsidP="00B24516"/>
        </w:tc>
      </w:tr>
    </w:tbl>
    <w:p w14:paraId="0A5E0F9A" w14:textId="77777777" w:rsidR="00606D5A" w:rsidRDefault="00606D5A" w:rsidP="00B24516"/>
    <w:tbl>
      <w:tblPr>
        <w:tblStyle w:val="TableGrid"/>
        <w:tblW w:w="0" w:type="auto"/>
        <w:tblInd w:w="0" w:type="dxa"/>
        <w:tblLook w:val="04A0" w:firstRow="1" w:lastRow="0" w:firstColumn="1" w:lastColumn="0" w:noHBand="0" w:noVBand="1"/>
      </w:tblPr>
      <w:tblGrid>
        <w:gridCol w:w="1928"/>
        <w:gridCol w:w="3358"/>
        <w:gridCol w:w="3730"/>
      </w:tblGrid>
      <w:tr w:rsidR="00606D5A" w14:paraId="653F0702"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55893D1E" w14:textId="77777777" w:rsidR="00606D5A" w:rsidRDefault="00606D5A" w:rsidP="00B24516">
            <w:r>
              <w:t>Patients Informed of</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0CFA8E41" w14:textId="77777777" w:rsidR="00606D5A" w:rsidRDefault="00606D5A" w:rsidP="00B24516">
            <w:r>
              <w:t xml:space="preserve">Currently Informed </w:t>
            </w:r>
            <w:proofErr w:type="gramStart"/>
            <w:r>
              <w:t>By</w:t>
            </w:r>
            <w:proofErr w:type="gramEnd"/>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03300BBD" w14:textId="77777777" w:rsidR="00606D5A" w:rsidRDefault="00606D5A" w:rsidP="00B24516">
            <w:r>
              <w:t xml:space="preserve">Future/Proposed Informed </w:t>
            </w:r>
            <w:proofErr w:type="gramStart"/>
            <w:r>
              <w:t>By</w:t>
            </w:r>
            <w:proofErr w:type="gramEnd"/>
          </w:p>
        </w:tc>
      </w:tr>
      <w:tr w:rsidR="00606D5A" w14:paraId="05DE99EF"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3DFCBE28" w14:textId="77777777" w:rsidR="00606D5A" w:rsidRDefault="00606D5A" w:rsidP="00B24516">
            <w:pPr>
              <w:rPr>
                <w:b/>
              </w:rPr>
            </w:pPr>
            <w:r>
              <w:rPr>
                <w:b/>
              </w:rPr>
              <w:t>Who their Usual GP is</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2417DAA0"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422AFAA6" w14:textId="77777777" w:rsidR="00606D5A" w:rsidRDefault="00606D5A" w:rsidP="00B24516"/>
        </w:tc>
      </w:tr>
      <w:tr w:rsidR="00606D5A" w14:paraId="482267CD" w14:textId="77777777" w:rsidTr="00606D5A">
        <w:tc>
          <w:tcPr>
            <w:tcW w:w="2802" w:type="dxa"/>
            <w:tcBorders>
              <w:top w:val="single" w:sz="4" w:space="0" w:color="A50F93" w:themeColor="text1"/>
              <w:left w:val="single" w:sz="4" w:space="0" w:color="A50F93" w:themeColor="text1"/>
              <w:bottom w:val="single" w:sz="4" w:space="0" w:color="A50F93" w:themeColor="text1"/>
              <w:right w:val="single" w:sz="4" w:space="0" w:color="A50F93" w:themeColor="text1"/>
            </w:tcBorders>
            <w:shd w:val="clear" w:color="auto" w:fill="F1E3F1" w:themeFill="accent5"/>
            <w:hideMark/>
          </w:tcPr>
          <w:p w14:paraId="47C42151" w14:textId="77777777" w:rsidR="00606D5A" w:rsidRDefault="00606D5A" w:rsidP="00B24516">
            <w:pPr>
              <w:rPr>
                <w:b/>
              </w:rPr>
            </w:pPr>
            <w:r>
              <w:rPr>
                <w:b/>
              </w:rPr>
              <w:t>Knowing Usual GP work pattern</w:t>
            </w:r>
          </w:p>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4A3F02CE" w14:textId="77777777" w:rsidR="00606D5A" w:rsidRDefault="00606D5A" w:rsidP="00B24516"/>
        </w:tc>
        <w:tc>
          <w:tcPr>
            <w:tcW w:w="5669" w:type="dxa"/>
            <w:tcBorders>
              <w:top w:val="single" w:sz="4" w:space="0" w:color="A50F93" w:themeColor="text1"/>
              <w:left w:val="single" w:sz="4" w:space="0" w:color="A50F93" w:themeColor="text1"/>
              <w:bottom w:val="single" w:sz="4" w:space="0" w:color="A50F93" w:themeColor="text1"/>
              <w:right w:val="single" w:sz="4" w:space="0" w:color="A50F93" w:themeColor="text1"/>
            </w:tcBorders>
          </w:tcPr>
          <w:p w14:paraId="6E5B85A1" w14:textId="77777777" w:rsidR="00606D5A" w:rsidRDefault="00606D5A" w:rsidP="00B24516"/>
        </w:tc>
      </w:tr>
    </w:tbl>
    <w:p w14:paraId="6AF4F61E" w14:textId="77777777" w:rsidR="00606D5A" w:rsidRDefault="00606D5A" w:rsidP="00606D5A"/>
    <w:p w14:paraId="5983E6B8" w14:textId="6522D325" w:rsidR="00994ADE" w:rsidRPr="00534225" w:rsidRDefault="00994ADE" w:rsidP="00534225"/>
    <w:sectPr w:rsidR="00994ADE" w:rsidRPr="0053422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6DF9" w14:textId="77777777" w:rsidR="00635654" w:rsidRDefault="00635654" w:rsidP="007A6D5C">
      <w:r>
        <w:separator/>
      </w:r>
    </w:p>
  </w:endnote>
  <w:endnote w:type="continuationSeparator" w:id="0">
    <w:p w14:paraId="51C5F585" w14:textId="77777777" w:rsidR="00635654" w:rsidRDefault="00635654" w:rsidP="007A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E240" w14:textId="77777777" w:rsidR="007A6D5E" w:rsidRDefault="00E1386D" w:rsidP="00E1386D">
    <w:pPr>
      <w:pStyle w:val="Footer"/>
      <w:jc w:val="right"/>
    </w:pPr>
    <w:r>
      <w:t xml:space="preserve">Page </w:t>
    </w:r>
    <w:r>
      <w:fldChar w:fldCharType="begin"/>
    </w:r>
    <w:r>
      <w:instrText xml:space="preserve"> PAGE   \* MERGEFORMAT </w:instrText>
    </w:r>
    <w:r>
      <w:fldChar w:fldCharType="separate"/>
    </w:r>
    <w:r w:rsidR="00B76AEE">
      <w:rPr>
        <w:noProof/>
      </w:rPr>
      <w:t>1</w:t>
    </w:r>
    <w:r>
      <w:fldChar w:fldCharType="end"/>
    </w:r>
    <w:r>
      <w:t xml:space="preserve"> of </w:t>
    </w:r>
    <w:fldSimple w:instr=" NUMPAGES   \* MERGEFORMAT ">
      <w:r w:rsidR="00B76AEE">
        <w:rPr>
          <w:noProof/>
        </w:rPr>
        <w:t>1</w:t>
      </w:r>
    </w:fldSimple>
    <w:r w:rsidR="007A6D5E" w:rsidRPr="007A6D5E">
      <w:rPr>
        <w:noProof/>
        <w:lang w:eastAsia="en-GB"/>
      </w:rPr>
      <w:drawing>
        <wp:anchor distT="0" distB="0" distL="114300" distR="114300" simplePos="0" relativeHeight="251658240" behindDoc="1" locked="0" layoutInCell="1" allowOverlap="1" wp14:anchorId="3A1034F3" wp14:editId="1ACC1490">
          <wp:simplePos x="0" y="0"/>
          <wp:positionH relativeFrom="column">
            <wp:posOffset>1423035</wp:posOffset>
          </wp:positionH>
          <wp:positionV relativeFrom="paragraph">
            <wp:posOffset>-2277745</wp:posOffset>
          </wp:positionV>
          <wp:extent cx="5218430" cy="2882900"/>
          <wp:effectExtent l="0" t="0" r="127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
                    <a:clrChange>
                      <a:clrFrom>
                        <a:srgbClr val="000000">
                          <a:alpha val="0"/>
                        </a:srgbClr>
                      </a:clrFrom>
                      <a:clrTo>
                        <a:srgbClr val="000000">
                          <a:alpha val="0"/>
                        </a:srgbClr>
                      </a:clrTo>
                    </a:clrChange>
                    <a:duotone>
                      <a:prstClr val="black"/>
                      <a:srgbClr val="FFDDFF">
                        <a:tint val="45000"/>
                        <a:satMod val="400000"/>
                      </a:srgbClr>
                    </a:duotone>
                    <a:extLst>
                      <a:ext uri="{BEBA8EAE-BF5A-486C-A8C5-ECC9F3942E4B}">
                        <a14:imgProps xmlns:a14="http://schemas.microsoft.com/office/drawing/2010/main">
                          <a14:imgLayer r:embed="rId2">
                            <a14:imgEffect>
                              <a14:backgroundRemoval t="48519" b="100000" l="47708" r="100000"/>
                            </a14:imgEffect>
                            <a14:imgEffect>
                              <a14:saturation sat="120000"/>
                            </a14:imgEffect>
                          </a14:imgLayer>
                        </a14:imgProps>
                      </a:ext>
                      <a:ext uri="{28A0092B-C50C-407E-A947-70E740481C1C}">
                        <a14:useLocalDpi xmlns:a14="http://schemas.microsoft.com/office/drawing/2010/main" val="0"/>
                      </a:ext>
                    </a:extLst>
                  </a:blip>
                  <a:srcRect l="47709" t="48642"/>
                  <a:stretch/>
                </pic:blipFill>
                <pic:spPr>
                  <a:xfrm>
                    <a:off x="0" y="0"/>
                    <a:ext cx="5218430" cy="288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F5D4" w14:textId="77777777" w:rsidR="00635654" w:rsidRDefault="00635654" w:rsidP="007A6D5C">
      <w:r>
        <w:separator/>
      </w:r>
    </w:p>
  </w:footnote>
  <w:footnote w:type="continuationSeparator" w:id="0">
    <w:p w14:paraId="382B3DC5" w14:textId="77777777" w:rsidR="00635654" w:rsidRDefault="00635654" w:rsidP="007A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16D"/>
    <w:multiLevelType w:val="hybridMultilevel"/>
    <w:tmpl w:val="A26CA4F8"/>
    <w:lvl w:ilvl="0" w:tplc="0654020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F2290"/>
    <w:multiLevelType w:val="hybridMultilevel"/>
    <w:tmpl w:val="6688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02D88"/>
    <w:multiLevelType w:val="hybridMultilevel"/>
    <w:tmpl w:val="7088B578"/>
    <w:lvl w:ilvl="0" w:tplc="511E5064">
      <w:start w:val="1"/>
      <w:numFmt w:val="bullet"/>
      <w:pStyle w:val="ListParagraph"/>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3424A1"/>
    <w:multiLevelType w:val="hybridMultilevel"/>
    <w:tmpl w:val="D76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F792C"/>
    <w:multiLevelType w:val="hybridMultilevel"/>
    <w:tmpl w:val="A648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4261D"/>
    <w:multiLevelType w:val="hybridMultilevel"/>
    <w:tmpl w:val="9B1AAA38"/>
    <w:lvl w:ilvl="0" w:tplc="0654020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B1D82"/>
    <w:multiLevelType w:val="hybridMultilevel"/>
    <w:tmpl w:val="0D003C2A"/>
    <w:lvl w:ilvl="0" w:tplc="0654020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B6BE2"/>
    <w:multiLevelType w:val="hybridMultilevel"/>
    <w:tmpl w:val="2C3A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5E"/>
    <w:rsid w:val="00020E34"/>
    <w:rsid w:val="000302F6"/>
    <w:rsid w:val="00043679"/>
    <w:rsid w:val="00076DFD"/>
    <w:rsid w:val="00130135"/>
    <w:rsid w:val="00151180"/>
    <w:rsid w:val="001918BC"/>
    <w:rsid w:val="001953BF"/>
    <w:rsid w:val="001D1E00"/>
    <w:rsid w:val="002242D4"/>
    <w:rsid w:val="0027444C"/>
    <w:rsid w:val="00324E95"/>
    <w:rsid w:val="003632F7"/>
    <w:rsid w:val="00534225"/>
    <w:rsid w:val="0058778E"/>
    <w:rsid w:val="005E0DAD"/>
    <w:rsid w:val="005E165F"/>
    <w:rsid w:val="00606D5A"/>
    <w:rsid w:val="00624129"/>
    <w:rsid w:val="00635654"/>
    <w:rsid w:val="00703CEF"/>
    <w:rsid w:val="007A6D5C"/>
    <w:rsid w:val="007A6D5E"/>
    <w:rsid w:val="008324EE"/>
    <w:rsid w:val="00842A5C"/>
    <w:rsid w:val="00875858"/>
    <w:rsid w:val="00885F87"/>
    <w:rsid w:val="0099117C"/>
    <w:rsid w:val="00994ADE"/>
    <w:rsid w:val="00A07BFB"/>
    <w:rsid w:val="00A53E5C"/>
    <w:rsid w:val="00A97A3F"/>
    <w:rsid w:val="00AE4537"/>
    <w:rsid w:val="00AE634E"/>
    <w:rsid w:val="00B24516"/>
    <w:rsid w:val="00B352F3"/>
    <w:rsid w:val="00B76AEE"/>
    <w:rsid w:val="00BC2795"/>
    <w:rsid w:val="00D02899"/>
    <w:rsid w:val="00D24AE5"/>
    <w:rsid w:val="00D96030"/>
    <w:rsid w:val="00DE747B"/>
    <w:rsid w:val="00E1386D"/>
    <w:rsid w:val="00E61F73"/>
    <w:rsid w:val="00EE604B"/>
    <w:rsid w:val="00F638FA"/>
    <w:rsid w:val="00F8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63CF7"/>
  <w15:docId w15:val="{C4CB4278-1D7C-4822-BB3B-B3A94BC2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5C"/>
    <w:rPr>
      <w:rFonts w:ascii="Franklin Gothic Book" w:hAnsi="Franklin Gothic Book"/>
      <w:color w:val="32559E" w:themeColor="text2"/>
    </w:rPr>
  </w:style>
  <w:style w:type="paragraph" w:styleId="Heading1">
    <w:name w:val="heading 1"/>
    <w:basedOn w:val="Normal"/>
    <w:next w:val="Normal"/>
    <w:link w:val="Heading1Char"/>
    <w:uiPriority w:val="9"/>
    <w:qFormat/>
    <w:rsid w:val="0027444C"/>
    <w:pPr>
      <w:keepNext/>
      <w:keepLines/>
      <w:spacing w:before="280" w:after="0"/>
      <w:outlineLvl w:val="0"/>
    </w:pPr>
    <w:rPr>
      <w:rFonts w:ascii="Franklin Gothic Demi" w:eastAsiaTheme="majorEastAsia" w:hAnsi="Franklin Gothic Demi" w:cstheme="majorBidi"/>
      <w:bCs/>
      <w:color w:val="B366B3" w:themeColor="accent2"/>
      <w:sz w:val="32"/>
      <w:szCs w:val="28"/>
    </w:rPr>
  </w:style>
  <w:style w:type="paragraph" w:styleId="Heading2">
    <w:name w:val="heading 2"/>
    <w:basedOn w:val="Normal"/>
    <w:next w:val="Normal"/>
    <w:link w:val="Heading2Char"/>
    <w:uiPriority w:val="9"/>
    <w:unhideWhenUsed/>
    <w:qFormat/>
    <w:rsid w:val="0027444C"/>
    <w:pPr>
      <w:keepNext/>
      <w:keepLines/>
      <w:spacing w:before="160" w:after="0"/>
      <w:outlineLvl w:val="1"/>
    </w:pPr>
    <w:rPr>
      <w:rFonts w:ascii="Franklin Gothic Demi" w:eastAsiaTheme="majorEastAsia" w:hAnsi="Franklin Gothic Demi" w:cstheme="majorBidi"/>
      <w:bCs/>
      <w:color w:val="7593D3" w:themeColor="text2" w:themeTint="99"/>
      <w:sz w:val="28"/>
      <w:szCs w:val="26"/>
    </w:rPr>
  </w:style>
  <w:style w:type="paragraph" w:styleId="Heading3">
    <w:name w:val="heading 3"/>
    <w:basedOn w:val="Normal"/>
    <w:next w:val="Normal"/>
    <w:link w:val="Heading3Char"/>
    <w:uiPriority w:val="9"/>
    <w:unhideWhenUsed/>
    <w:qFormat/>
    <w:rsid w:val="0027444C"/>
    <w:pPr>
      <w:keepNext/>
      <w:keepLines/>
      <w:spacing w:before="120" w:after="0"/>
      <w:outlineLvl w:val="2"/>
    </w:pPr>
    <w:rPr>
      <w:rFonts w:eastAsiaTheme="majorEastAsia" w:cstheme="majorBidi"/>
      <w:b/>
      <w:bCs/>
      <w:color w:val="auto"/>
      <w:sz w:val="24"/>
    </w:rPr>
  </w:style>
  <w:style w:type="paragraph" w:styleId="Heading4">
    <w:name w:val="heading 4"/>
    <w:basedOn w:val="Normal"/>
    <w:next w:val="Normal"/>
    <w:link w:val="Heading4Char"/>
    <w:uiPriority w:val="9"/>
    <w:unhideWhenUsed/>
    <w:qFormat/>
    <w:rsid w:val="00994ADE"/>
    <w:pPr>
      <w:keepNext/>
      <w:keepLines/>
      <w:spacing w:before="40" w:after="0"/>
      <w:outlineLvl w:val="3"/>
    </w:pPr>
    <w:rPr>
      <w:rFonts w:asciiTheme="majorHAnsi" w:eastAsiaTheme="majorEastAsia" w:hAnsiTheme="majorHAnsi" w:cstheme="majorBidi"/>
      <w:i/>
      <w:iCs/>
      <w:color w:val="7B0B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D5E"/>
  </w:style>
  <w:style w:type="paragraph" w:styleId="Footer">
    <w:name w:val="footer"/>
    <w:basedOn w:val="Normal"/>
    <w:link w:val="FooterChar"/>
    <w:uiPriority w:val="99"/>
    <w:unhideWhenUsed/>
    <w:rsid w:val="007A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5E"/>
  </w:style>
  <w:style w:type="paragraph" w:styleId="BalloonText">
    <w:name w:val="Balloon Text"/>
    <w:basedOn w:val="Normal"/>
    <w:link w:val="BalloonTextChar"/>
    <w:uiPriority w:val="99"/>
    <w:semiHidden/>
    <w:unhideWhenUsed/>
    <w:rsid w:val="007A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5E"/>
    <w:rPr>
      <w:rFonts w:ascii="Tahoma" w:hAnsi="Tahoma" w:cs="Tahoma"/>
      <w:sz w:val="16"/>
      <w:szCs w:val="16"/>
    </w:rPr>
  </w:style>
  <w:style w:type="paragraph" w:styleId="Title">
    <w:name w:val="Title"/>
    <w:basedOn w:val="Normal"/>
    <w:next w:val="Normal"/>
    <w:link w:val="TitleChar"/>
    <w:uiPriority w:val="10"/>
    <w:qFormat/>
    <w:rsid w:val="007A6D5C"/>
    <w:pPr>
      <w:pBdr>
        <w:bottom w:val="single" w:sz="8" w:space="4" w:color="A50F93" w:themeColor="accent1"/>
      </w:pBdr>
      <w:spacing w:after="300" w:line="240" w:lineRule="auto"/>
      <w:contextualSpacing/>
    </w:pPr>
    <w:rPr>
      <w:rFonts w:ascii="Franklin Gothic Demi" w:eastAsiaTheme="majorEastAsia" w:hAnsi="Franklin Gothic Demi" w:cstheme="majorBidi"/>
      <w:color w:val="A50F93" w:themeColor="accent1"/>
      <w:spacing w:val="5"/>
      <w:kern w:val="28"/>
      <w:sz w:val="52"/>
      <w:szCs w:val="52"/>
    </w:rPr>
  </w:style>
  <w:style w:type="character" w:customStyle="1" w:styleId="TitleChar">
    <w:name w:val="Title Char"/>
    <w:basedOn w:val="DefaultParagraphFont"/>
    <w:link w:val="Title"/>
    <w:uiPriority w:val="10"/>
    <w:rsid w:val="007A6D5C"/>
    <w:rPr>
      <w:rFonts w:ascii="Franklin Gothic Demi" w:eastAsiaTheme="majorEastAsia" w:hAnsi="Franklin Gothic Demi" w:cstheme="majorBidi"/>
      <w:color w:val="A50F93" w:themeColor="accent1"/>
      <w:spacing w:val="5"/>
      <w:kern w:val="28"/>
      <w:sz w:val="52"/>
      <w:szCs w:val="52"/>
    </w:rPr>
  </w:style>
  <w:style w:type="character" w:customStyle="1" w:styleId="Heading1Char">
    <w:name w:val="Heading 1 Char"/>
    <w:basedOn w:val="DefaultParagraphFont"/>
    <w:link w:val="Heading1"/>
    <w:uiPriority w:val="9"/>
    <w:rsid w:val="0027444C"/>
    <w:rPr>
      <w:rFonts w:ascii="Franklin Gothic Demi" w:eastAsiaTheme="majorEastAsia" w:hAnsi="Franklin Gothic Demi" w:cstheme="majorBidi"/>
      <w:bCs/>
      <w:color w:val="B366B3" w:themeColor="accent2"/>
      <w:sz w:val="32"/>
      <w:szCs w:val="28"/>
    </w:rPr>
  </w:style>
  <w:style w:type="character" w:customStyle="1" w:styleId="Heading2Char">
    <w:name w:val="Heading 2 Char"/>
    <w:basedOn w:val="DefaultParagraphFont"/>
    <w:link w:val="Heading2"/>
    <w:uiPriority w:val="9"/>
    <w:rsid w:val="0027444C"/>
    <w:rPr>
      <w:rFonts w:ascii="Franklin Gothic Demi" w:eastAsiaTheme="majorEastAsia" w:hAnsi="Franklin Gothic Demi" w:cstheme="majorBidi"/>
      <w:bCs/>
      <w:color w:val="7593D3" w:themeColor="text2" w:themeTint="99"/>
      <w:sz w:val="28"/>
      <w:szCs w:val="26"/>
    </w:rPr>
  </w:style>
  <w:style w:type="character" w:customStyle="1" w:styleId="Heading3Char">
    <w:name w:val="Heading 3 Char"/>
    <w:basedOn w:val="DefaultParagraphFont"/>
    <w:link w:val="Heading3"/>
    <w:uiPriority w:val="9"/>
    <w:rsid w:val="0027444C"/>
    <w:rPr>
      <w:rFonts w:ascii="Franklin Gothic Book" w:eastAsiaTheme="majorEastAsia" w:hAnsi="Franklin Gothic Book" w:cstheme="majorBidi"/>
      <w:b/>
      <w:bCs/>
      <w:sz w:val="24"/>
    </w:rPr>
  </w:style>
  <w:style w:type="paragraph" w:styleId="ListParagraph">
    <w:name w:val="List Paragraph"/>
    <w:basedOn w:val="Normal"/>
    <w:uiPriority w:val="34"/>
    <w:qFormat/>
    <w:rsid w:val="00B76AEE"/>
    <w:pPr>
      <w:numPr>
        <w:numId w:val="1"/>
      </w:numPr>
      <w:spacing w:after="0" w:line="240" w:lineRule="auto"/>
      <w:contextualSpacing/>
    </w:pPr>
    <w:rPr>
      <w:rFonts w:eastAsiaTheme="minorEastAsia" w:cs="Times New Roman"/>
      <w:lang w:eastAsia="en-GB"/>
    </w:rPr>
  </w:style>
  <w:style w:type="paragraph" w:styleId="NormalWeb">
    <w:name w:val="Normal (Web)"/>
    <w:basedOn w:val="Normal"/>
    <w:uiPriority w:val="99"/>
    <w:semiHidden/>
    <w:unhideWhenUsed/>
    <w:rsid w:val="00994AD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4Char">
    <w:name w:val="Heading 4 Char"/>
    <w:basedOn w:val="DefaultParagraphFont"/>
    <w:link w:val="Heading4"/>
    <w:uiPriority w:val="9"/>
    <w:rsid w:val="00994ADE"/>
    <w:rPr>
      <w:rFonts w:asciiTheme="majorHAnsi" w:eastAsiaTheme="majorEastAsia" w:hAnsiTheme="majorHAnsi" w:cstheme="majorBidi"/>
      <w:i/>
      <w:iCs/>
      <w:color w:val="7B0B6D" w:themeColor="accent1" w:themeShade="BF"/>
    </w:rPr>
  </w:style>
  <w:style w:type="paragraph" w:styleId="TOCHeading">
    <w:name w:val="TOC Heading"/>
    <w:basedOn w:val="Heading1"/>
    <w:next w:val="Normal"/>
    <w:uiPriority w:val="39"/>
    <w:unhideWhenUsed/>
    <w:qFormat/>
    <w:rsid w:val="00F638FA"/>
    <w:pPr>
      <w:spacing w:before="240" w:line="259" w:lineRule="auto"/>
      <w:outlineLvl w:val="9"/>
    </w:pPr>
    <w:rPr>
      <w:rFonts w:asciiTheme="majorHAnsi" w:hAnsiTheme="majorHAnsi"/>
      <w:bCs w:val="0"/>
      <w:color w:val="7B0B6D" w:themeColor="accent1" w:themeShade="BF"/>
      <w:szCs w:val="32"/>
      <w:lang w:val="en-US"/>
    </w:rPr>
  </w:style>
  <w:style w:type="paragraph" w:styleId="TOC1">
    <w:name w:val="toc 1"/>
    <w:basedOn w:val="Normal"/>
    <w:next w:val="Normal"/>
    <w:autoRedefine/>
    <w:uiPriority w:val="39"/>
    <w:unhideWhenUsed/>
    <w:rsid w:val="00F638FA"/>
    <w:pPr>
      <w:spacing w:after="100"/>
    </w:pPr>
  </w:style>
  <w:style w:type="paragraph" w:styleId="TOC2">
    <w:name w:val="toc 2"/>
    <w:basedOn w:val="Normal"/>
    <w:next w:val="Normal"/>
    <w:autoRedefine/>
    <w:uiPriority w:val="39"/>
    <w:unhideWhenUsed/>
    <w:rsid w:val="00F638FA"/>
    <w:pPr>
      <w:spacing w:after="100"/>
      <w:ind w:left="220"/>
    </w:pPr>
  </w:style>
  <w:style w:type="character" w:styleId="Hyperlink">
    <w:name w:val="Hyperlink"/>
    <w:basedOn w:val="DefaultParagraphFont"/>
    <w:uiPriority w:val="99"/>
    <w:unhideWhenUsed/>
    <w:rsid w:val="00F638FA"/>
    <w:rPr>
      <w:color w:val="0000FF" w:themeColor="hyperlink"/>
      <w:u w:val="single"/>
    </w:rPr>
  </w:style>
  <w:style w:type="table" w:styleId="TableGrid">
    <w:name w:val="Table Grid"/>
    <w:basedOn w:val="TableNormal"/>
    <w:uiPriority w:val="59"/>
    <w:rsid w:val="00606D5A"/>
    <w:pPr>
      <w:spacing w:after="0" w:line="240" w:lineRule="auto"/>
    </w:pPr>
    <w:tblPr>
      <w:tblInd w:w="0" w:type="nil"/>
      <w:tblBorders>
        <w:top w:val="single" w:sz="4" w:space="0" w:color="A50F93" w:themeColor="text1"/>
        <w:left w:val="single" w:sz="4" w:space="0" w:color="A50F93" w:themeColor="text1"/>
        <w:bottom w:val="single" w:sz="4" w:space="0" w:color="A50F93" w:themeColor="text1"/>
        <w:right w:val="single" w:sz="4" w:space="0" w:color="A50F93" w:themeColor="text1"/>
        <w:insideH w:val="single" w:sz="4" w:space="0" w:color="A50F93" w:themeColor="text1"/>
        <w:insideV w:val="single" w:sz="4" w:space="0" w:color="A50F93" w:themeColor="text1"/>
      </w:tblBorders>
    </w:tblPr>
  </w:style>
  <w:style w:type="paragraph" w:styleId="TOC3">
    <w:name w:val="toc 3"/>
    <w:basedOn w:val="Normal"/>
    <w:next w:val="Normal"/>
    <w:autoRedefine/>
    <w:uiPriority w:val="39"/>
    <w:unhideWhenUsed/>
    <w:rsid w:val="00606D5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572">
      <w:bodyDiv w:val="1"/>
      <w:marLeft w:val="0"/>
      <w:marRight w:val="0"/>
      <w:marTop w:val="0"/>
      <w:marBottom w:val="0"/>
      <w:divBdr>
        <w:top w:val="none" w:sz="0" w:space="0" w:color="auto"/>
        <w:left w:val="none" w:sz="0" w:space="0" w:color="auto"/>
        <w:bottom w:val="none" w:sz="0" w:space="0" w:color="auto"/>
        <w:right w:val="none" w:sz="0" w:space="0" w:color="auto"/>
      </w:divBdr>
    </w:div>
    <w:div w:id="15008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ontinuity">
      <a:dk1>
        <a:srgbClr val="A50F93"/>
      </a:dk1>
      <a:lt1>
        <a:srgbClr val="F1E3F1"/>
      </a:lt1>
      <a:dk2>
        <a:srgbClr val="32559E"/>
      </a:dk2>
      <a:lt2>
        <a:srgbClr val="E1C1E1"/>
      </a:lt2>
      <a:accent1>
        <a:srgbClr val="A50F93"/>
      </a:accent1>
      <a:accent2>
        <a:srgbClr val="B366B3"/>
      </a:accent2>
      <a:accent3>
        <a:srgbClr val="CF9DCF"/>
      </a:accent3>
      <a:accent4>
        <a:srgbClr val="E1C1E1"/>
      </a:accent4>
      <a:accent5>
        <a:srgbClr val="F1E3F1"/>
      </a:accent5>
      <a:accent6>
        <a:srgbClr val="3255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983602A682BC4B85AAEC97ED7A213A" ma:contentTypeVersion="12" ma:contentTypeDescription="Create a new document." ma:contentTypeScope="" ma:versionID="02113cf347af5da4cda9348cd8f5daf2">
  <xsd:schema xmlns:xsd="http://www.w3.org/2001/XMLSchema" xmlns:xs="http://www.w3.org/2001/XMLSchema" xmlns:p="http://schemas.microsoft.com/office/2006/metadata/properties" xmlns:ns2="b2f522bf-5a60-44bf-b1c9-502145edce1d" xmlns:ns3="6c54bd8c-ca9d-4bb1-bb21-4e6fd6d684b1" targetNamespace="http://schemas.microsoft.com/office/2006/metadata/properties" ma:root="true" ma:fieldsID="5e198e94b692eadedb7b51b41956a115" ns2:_="" ns3:_="">
    <xsd:import namespace="b2f522bf-5a60-44bf-b1c9-502145edce1d"/>
    <xsd:import namespace="6c54bd8c-ca9d-4bb1-bb21-4e6fd6d684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522bf-5a60-44bf-b1c9-502145edc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bd8c-ca9d-4bb1-bb21-4e6fd6d684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83FC-0562-402F-8283-AE55D8175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A3C650-E89B-429D-86AB-030C526A5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522bf-5a60-44bf-b1c9-502145edce1d"/>
    <ds:schemaRef ds:uri="6c54bd8c-ca9d-4bb1-bb21-4e6fd6d68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9C41C-1B90-49CD-A963-2C6A0087B3B4}">
  <ds:schemaRefs>
    <ds:schemaRef ds:uri="http://schemas.microsoft.com/sharepoint/v3/contenttype/forms"/>
  </ds:schemaRefs>
</ds:datastoreItem>
</file>

<file path=customXml/itemProps4.xml><?xml version="1.0" encoding="utf-8"?>
<ds:datastoreItem xmlns:ds="http://schemas.openxmlformats.org/officeDocument/2006/customXml" ds:itemID="{E5A3DFBD-CA92-4EA7-B9B7-2B08DEAE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Martineau</dc:creator>
  <cp:keywords>One Care CIC</cp:keywords>
  <cp:lastModifiedBy>Julia Martineau</cp:lastModifiedBy>
  <cp:revision>2</cp:revision>
  <cp:lastPrinted>2021-03-01T14:30:00Z</cp:lastPrinted>
  <dcterms:created xsi:type="dcterms:W3CDTF">2021-07-02T15:19:00Z</dcterms:created>
  <dcterms:modified xsi:type="dcterms:W3CDTF">2021-07-02T15:19:00Z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0x010100CD983602A682BC4B85AAEC97ED7A213A</vt:lpwstr>
  </property>
</Properties>
</file>